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645" w:rsidRDefault="00526645" w:rsidP="00A543A7">
      <w:pPr>
        <w:jc w:val="center"/>
        <w:rPr>
          <w:b/>
          <w:sz w:val="28"/>
          <w:szCs w:val="28"/>
        </w:rPr>
      </w:pPr>
    </w:p>
    <w:p w:rsidR="008E6BBC" w:rsidRPr="003A2D17" w:rsidRDefault="00526645" w:rsidP="00A543A7">
      <w:pPr>
        <w:jc w:val="center"/>
        <w:rPr>
          <w:rFonts w:asciiTheme="majorHAnsi" w:hAnsiTheme="majorHAnsi"/>
          <w:b/>
          <w:u w:val="single"/>
        </w:rPr>
      </w:pPr>
      <w:r w:rsidRPr="003A2D17">
        <w:rPr>
          <w:rFonts w:asciiTheme="majorHAnsi" w:hAnsiTheme="majorHAnsi"/>
          <w:b/>
          <w:u w:val="single"/>
        </w:rPr>
        <w:t>The Grey Squirrel in Britain</w:t>
      </w:r>
    </w:p>
    <w:p w:rsidR="00526645" w:rsidRPr="003A2D17" w:rsidRDefault="00A543A7" w:rsidP="00A543A7">
      <w:pPr>
        <w:numPr>
          <w:ilvl w:val="0"/>
          <w:numId w:val="1"/>
        </w:numPr>
        <w:rPr>
          <w:rFonts w:asciiTheme="majorHAnsi" w:hAnsiTheme="majorHAnsi"/>
          <w:sz w:val="20"/>
          <w:szCs w:val="20"/>
        </w:rPr>
      </w:pPr>
      <w:r w:rsidRPr="00E721BB">
        <w:rPr>
          <w:rFonts w:asciiTheme="majorHAnsi" w:hAnsiTheme="majorHAnsi"/>
          <w:b/>
          <w:bCs/>
          <w:color w:val="7030A0"/>
        </w:rPr>
        <w:t>WHAT?</w:t>
      </w:r>
      <w:r w:rsidR="003A2D17">
        <w:rPr>
          <w:rFonts w:asciiTheme="majorHAnsi" w:hAnsiTheme="majorHAnsi"/>
        </w:rPr>
        <w:t xml:space="preserve"> </w:t>
      </w:r>
      <w:r w:rsidR="00526645" w:rsidRPr="003A2D17">
        <w:rPr>
          <w:rFonts w:asciiTheme="majorHAnsi" w:hAnsiTheme="majorHAnsi"/>
          <w:sz w:val="20"/>
          <w:szCs w:val="20"/>
        </w:rPr>
        <w:t xml:space="preserve">The North American grey squirrel </w:t>
      </w:r>
    </w:p>
    <w:p w:rsidR="00A543A7" w:rsidRPr="003A2D17" w:rsidRDefault="003A2D17" w:rsidP="003635B1">
      <w:pPr>
        <w:numPr>
          <w:ilvl w:val="0"/>
          <w:numId w:val="1"/>
        </w:numPr>
        <w:rPr>
          <w:rFonts w:asciiTheme="majorHAnsi" w:hAnsiTheme="majorHAnsi"/>
          <w:sz w:val="20"/>
          <w:szCs w:val="20"/>
        </w:rPr>
      </w:pPr>
      <w:r w:rsidRPr="00E721BB">
        <w:rPr>
          <w:noProof/>
          <w:color w:val="7030A0"/>
        </w:rPr>
        <w:pict>
          <v:shapetype id="_x0000_t202" coordsize="21600,21600" o:spt="202" path="m,l,21600r21600,l21600,xe">
            <v:stroke joinstyle="miter"/>
            <v:path gradientshapeok="t" o:connecttype="rect"/>
          </v:shapetype>
          <v:shape id="_x0000_s1027" type="#_x0000_t202" style="position:absolute;left:0;text-align:left;margin-left:448.5pt;margin-top:27.6pt;width:1in;height:11pt;z-index:251660288;mso-position-horizontal-relative:text;mso-position-vertical-relative:text" stroked="f">
            <v:textbox style="mso-next-textbox:#_x0000_s1027" inset="0,0,0,0">
              <w:txbxContent>
                <w:p w:rsidR="003A2D17" w:rsidRPr="00731207" w:rsidRDefault="003A2D17" w:rsidP="003A2D17">
                  <w:pPr>
                    <w:pStyle w:val="Caption"/>
                    <w:rPr>
                      <w:rFonts w:asciiTheme="majorHAnsi" w:hAnsiTheme="majorHAnsi"/>
                      <w:noProof/>
                    </w:rPr>
                  </w:pPr>
                  <w:proofErr w:type="spellStart"/>
                  <w:r>
                    <w:t>Figur</w:t>
                  </w:r>
                  <w:proofErr w:type="spellEnd"/>
                  <w:r>
                    <w:t xml:space="preserve">  </w:t>
                  </w:r>
                  <w:r w:rsidRPr="003A2D17">
                    <w:rPr>
                      <w:sz w:val="16"/>
                      <w:szCs w:val="16"/>
                    </w:rPr>
                    <w:t xml:space="preserve"> Grey Squirrel</w:t>
                  </w:r>
                </w:p>
              </w:txbxContent>
            </v:textbox>
            <w10:wrap type="square"/>
          </v:shape>
        </w:pict>
      </w:r>
      <w:r w:rsidRPr="00E721BB">
        <w:rPr>
          <w:rFonts w:asciiTheme="majorHAnsi" w:hAnsiTheme="majorHAnsi"/>
          <w:b/>
          <w:bCs/>
          <w:noProof/>
          <w:color w:val="7030A0"/>
          <w:lang w:val="en-GB" w:eastAsia="en-GB"/>
        </w:rPr>
        <w:drawing>
          <wp:anchor distT="0" distB="0" distL="114300" distR="114300" simplePos="0" relativeHeight="251658240" behindDoc="0" locked="0" layoutInCell="1" allowOverlap="1">
            <wp:simplePos x="0" y="0"/>
            <wp:positionH relativeFrom="column">
              <wp:posOffset>4711700</wp:posOffset>
            </wp:positionH>
            <wp:positionV relativeFrom="paragraph">
              <wp:posOffset>-748030</wp:posOffset>
            </wp:positionV>
            <wp:extent cx="1606550" cy="1104900"/>
            <wp:effectExtent l="19050" t="0" r="0" b="0"/>
            <wp:wrapSquare wrapText="bothSides"/>
            <wp:docPr id="7" name="rg_hi" descr="http://t2.gstatic.com/images?q=tbn:ANd9GcQsqJ2buyFvNkl0VI_JTPAegaVNih14Y6n2XemIUWQRWnGJL6hs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sqJ2buyFvNkl0VI_JTPAegaVNih14Y6n2XemIUWQRWnGJL6hsag"/>
                    <pic:cNvPicPr>
                      <a:picLocks noChangeAspect="1" noChangeArrowheads="1"/>
                    </pic:cNvPicPr>
                  </pic:nvPicPr>
                  <pic:blipFill>
                    <a:blip r:embed="rId5" cstate="print"/>
                    <a:srcRect/>
                    <a:stretch>
                      <a:fillRect/>
                    </a:stretch>
                  </pic:blipFill>
                  <pic:spPr bwMode="auto">
                    <a:xfrm>
                      <a:off x="0" y="0"/>
                      <a:ext cx="1606550" cy="1104900"/>
                    </a:xfrm>
                    <a:prstGeom prst="rect">
                      <a:avLst/>
                    </a:prstGeom>
                    <a:noFill/>
                    <a:ln w="9525">
                      <a:noFill/>
                      <a:miter lim="800000"/>
                      <a:headEnd/>
                      <a:tailEnd/>
                    </a:ln>
                  </pic:spPr>
                </pic:pic>
              </a:graphicData>
            </a:graphic>
          </wp:anchor>
        </w:drawing>
      </w:r>
      <w:r w:rsidR="00434332" w:rsidRPr="00E721BB">
        <w:rPr>
          <w:rFonts w:asciiTheme="majorHAnsi" w:hAnsiTheme="majorHAnsi"/>
          <w:b/>
          <w:bCs/>
          <w:color w:val="7030A0"/>
        </w:rPr>
        <w:t>WHERE?</w:t>
      </w:r>
      <w:r w:rsidR="00434332" w:rsidRPr="003A2D17">
        <w:rPr>
          <w:rFonts w:asciiTheme="majorHAnsi" w:hAnsiTheme="majorHAnsi"/>
          <w:sz w:val="20"/>
          <w:szCs w:val="20"/>
        </w:rPr>
        <w:t xml:space="preserve"> </w:t>
      </w:r>
      <w:r w:rsidR="00A543A7" w:rsidRPr="003A2D17">
        <w:rPr>
          <w:rFonts w:asciiTheme="majorHAnsi" w:hAnsiTheme="majorHAnsi"/>
          <w:sz w:val="20"/>
          <w:szCs w:val="20"/>
        </w:rPr>
        <w:t xml:space="preserve"> </w:t>
      </w:r>
      <w:r w:rsidR="00526645" w:rsidRPr="003A2D17">
        <w:rPr>
          <w:rFonts w:asciiTheme="majorHAnsi" w:hAnsiTheme="majorHAnsi"/>
          <w:sz w:val="20"/>
          <w:szCs w:val="20"/>
        </w:rPr>
        <w:t xml:space="preserve">This species of squirrel was deliberately introduced </w:t>
      </w:r>
      <w:r w:rsidR="003635B1" w:rsidRPr="003A2D17">
        <w:rPr>
          <w:rFonts w:asciiTheme="majorHAnsi" w:hAnsiTheme="majorHAnsi"/>
          <w:sz w:val="20"/>
          <w:szCs w:val="20"/>
        </w:rPr>
        <w:t>in</w:t>
      </w:r>
      <w:r w:rsidR="00526645" w:rsidRPr="003A2D17">
        <w:rPr>
          <w:rFonts w:asciiTheme="majorHAnsi" w:hAnsiTheme="majorHAnsi"/>
          <w:sz w:val="20"/>
          <w:szCs w:val="20"/>
        </w:rPr>
        <w:t xml:space="preserve"> Britain and other parts of Europe</w:t>
      </w:r>
    </w:p>
    <w:p w:rsidR="00A543A7" w:rsidRPr="003A2D17" w:rsidRDefault="003A2D17" w:rsidP="00A543A7">
      <w:pPr>
        <w:numPr>
          <w:ilvl w:val="0"/>
          <w:numId w:val="1"/>
        </w:numPr>
        <w:rPr>
          <w:rFonts w:asciiTheme="majorHAnsi" w:hAnsiTheme="majorHAnsi"/>
          <w:sz w:val="20"/>
          <w:szCs w:val="20"/>
        </w:rPr>
      </w:pPr>
      <w:r w:rsidRPr="00E721BB">
        <w:rPr>
          <w:rFonts w:asciiTheme="majorHAnsi" w:hAnsiTheme="majorHAnsi"/>
          <w:b/>
          <w:bCs/>
          <w:color w:val="7030A0"/>
        </w:rPr>
        <w:t>WHEN</w:t>
      </w:r>
      <w:r w:rsidR="00A543A7" w:rsidRPr="00E721BB">
        <w:rPr>
          <w:rFonts w:asciiTheme="majorHAnsi" w:hAnsiTheme="majorHAnsi"/>
          <w:b/>
          <w:bCs/>
          <w:color w:val="7030A0"/>
        </w:rPr>
        <w:t>?</w:t>
      </w:r>
      <w:r>
        <w:rPr>
          <w:rFonts w:asciiTheme="majorHAnsi" w:hAnsiTheme="majorHAnsi"/>
          <w:b/>
          <w:bCs/>
          <w:sz w:val="20"/>
          <w:szCs w:val="20"/>
        </w:rPr>
        <w:t xml:space="preserve"> </w:t>
      </w:r>
      <w:r w:rsidR="003635B1" w:rsidRPr="003A2D17">
        <w:rPr>
          <w:rFonts w:asciiTheme="majorHAnsi" w:hAnsiTheme="majorHAnsi"/>
          <w:bCs/>
          <w:sz w:val="20"/>
          <w:szCs w:val="20"/>
        </w:rPr>
        <w:t>During the 19</w:t>
      </w:r>
      <w:r w:rsidR="003635B1" w:rsidRPr="003A2D17">
        <w:rPr>
          <w:rFonts w:asciiTheme="majorHAnsi" w:hAnsiTheme="majorHAnsi"/>
          <w:bCs/>
          <w:sz w:val="20"/>
          <w:szCs w:val="20"/>
          <w:vertAlign w:val="superscript"/>
        </w:rPr>
        <w:t>th</w:t>
      </w:r>
      <w:r w:rsidR="003635B1" w:rsidRPr="003A2D17">
        <w:rPr>
          <w:rFonts w:asciiTheme="majorHAnsi" w:hAnsiTheme="majorHAnsi"/>
          <w:bCs/>
          <w:sz w:val="20"/>
          <w:szCs w:val="20"/>
        </w:rPr>
        <w:t xml:space="preserve"> Century </w:t>
      </w:r>
    </w:p>
    <w:p w:rsidR="003635B1" w:rsidRPr="003A2D17" w:rsidRDefault="00434332" w:rsidP="00A543A7">
      <w:pPr>
        <w:numPr>
          <w:ilvl w:val="0"/>
          <w:numId w:val="1"/>
        </w:numPr>
        <w:rPr>
          <w:rFonts w:asciiTheme="majorHAnsi" w:hAnsiTheme="majorHAnsi"/>
          <w:sz w:val="20"/>
          <w:szCs w:val="20"/>
        </w:rPr>
      </w:pPr>
      <w:r w:rsidRPr="00E721BB">
        <w:rPr>
          <w:rFonts w:asciiTheme="majorHAnsi" w:hAnsiTheme="majorHAnsi"/>
          <w:b/>
          <w:bCs/>
          <w:color w:val="7030A0"/>
        </w:rPr>
        <w:t>WHY?</w:t>
      </w:r>
      <w:r w:rsidRPr="003A2D17">
        <w:rPr>
          <w:rFonts w:asciiTheme="majorHAnsi" w:hAnsiTheme="majorHAnsi"/>
          <w:sz w:val="20"/>
          <w:szCs w:val="20"/>
        </w:rPr>
        <w:t xml:space="preserve"> </w:t>
      </w:r>
      <w:r w:rsidR="003635B1" w:rsidRPr="003A2D17">
        <w:rPr>
          <w:rFonts w:asciiTheme="majorHAnsi" w:hAnsiTheme="majorHAnsi"/>
          <w:sz w:val="20"/>
          <w:szCs w:val="20"/>
        </w:rPr>
        <w:t xml:space="preserve">It was </w:t>
      </w:r>
      <w:r w:rsidR="00526645" w:rsidRPr="003A2D17">
        <w:rPr>
          <w:rFonts w:asciiTheme="majorHAnsi" w:hAnsiTheme="majorHAnsi"/>
          <w:sz w:val="20"/>
          <w:szCs w:val="20"/>
        </w:rPr>
        <w:t xml:space="preserve">released </w:t>
      </w:r>
      <w:r w:rsidR="003635B1" w:rsidRPr="003A2D17">
        <w:rPr>
          <w:rFonts w:asciiTheme="majorHAnsi" w:hAnsiTheme="majorHAnsi"/>
          <w:sz w:val="20"/>
          <w:szCs w:val="20"/>
        </w:rPr>
        <w:t xml:space="preserve">simply </w:t>
      </w:r>
      <w:r w:rsidR="00526645" w:rsidRPr="003A2D17">
        <w:rPr>
          <w:rFonts w:asciiTheme="majorHAnsi" w:hAnsiTheme="majorHAnsi"/>
          <w:sz w:val="20"/>
          <w:szCs w:val="20"/>
        </w:rPr>
        <w:t xml:space="preserve">as a curiosity to satisfy the Victorian penchant for novelty </w:t>
      </w:r>
      <w:r w:rsidR="003635B1" w:rsidRPr="003A2D17">
        <w:rPr>
          <w:rFonts w:asciiTheme="majorHAnsi" w:hAnsiTheme="majorHAnsi"/>
          <w:sz w:val="20"/>
          <w:szCs w:val="20"/>
        </w:rPr>
        <w:t>but it is now so widespread with a population of over 2.5 million that many see it as a natural part of Britain’s wildlife.</w:t>
      </w:r>
    </w:p>
    <w:p w:rsidR="003635B1" w:rsidRPr="003A2D17" w:rsidRDefault="00434332" w:rsidP="003635B1">
      <w:pPr>
        <w:numPr>
          <w:ilvl w:val="0"/>
          <w:numId w:val="1"/>
        </w:numPr>
        <w:rPr>
          <w:rFonts w:asciiTheme="majorHAnsi" w:hAnsiTheme="majorHAnsi"/>
          <w:sz w:val="20"/>
          <w:szCs w:val="20"/>
        </w:rPr>
      </w:pPr>
      <w:proofErr w:type="gramStart"/>
      <w:r w:rsidRPr="00E721BB">
        <w:rPr>
          <w:rFonts w:asciiTheme="majorHAnsi" w:hAnsiTheme="majorHAnsi"/>
          <w:b/>
          <w:bCs/>
          <w:color w:val="7030A0"/>
        </w:rPr>
        <w:t>CONSEQUENCES ?</w:t>
      </w:r>
      <w:proofErr w:type="gramEnd"/>
      <w:r w:rsidR="003635B1" w:rsidRPr="003A2D17">
        <w:rPr>
          <w:rFonts w:asciiTheme="majorHAnsi" w:hAnsiTheme="majorHAnsi"/>
          <w:sz w:val="20"/>
          <w:szCs w:val="20"/>
        </w:rPr>
        <w:t xml:space="preserve"> The introduction of this mammal is having at least three major impacts </w:t>
      </w:r>
      <w:r w:rsidR="00526645" w:rsidRPr="003A2D17">
        <w:rPr>
          <w:rFonts w:asciiTheme="majorHAnsi" w:hAnsiTheme="majorHAnsi"/>
          <w:sz w:val="20"/>
          <w:szCs w:val="20"/>
        </w:rPr>
        <w:t>on Britain’s native flora and fauna, which are</w:t>
      </w:r>
      <w:r w:rsidR="003635B1" w:rsidRPr="003A2D17">
        <w:rPr>
          <w:rFonts w:asciiTheme="majorHAnsi" w:hAnsiTheme="majorHAnsi"/>
          <w:sz w:val="20"/>
          <w:szCs w:val="20"/>
        </w:rPr>
        <w:t xml:space="preserve"> not adapted to manage the grey squirrel’ presence</w:t>
      </w:r>
      <w:r w:rsidR="00526645" w:rsidRPr="003A2D17">
        <w:rPr>
          <w:rFonts w:asciiTheme="majorHAnsi" w:hAnsiTheme="majorHAnsi"/>
          <w:sz w:val="20"/>
          <w:szCs w:val="20"/>
        </w:rPr>
        <w:t>.</w:t>
      </w:r>
    </w:p>
    <w:p w:rsidR="00270CD0" w:rsidRDefault="00270CD0" w:rsidP="00270CD0">
      <w:pPr>
        <w:ind w:left="720"/>
        <w:rPr>
          <w:rFonts w:asciiTheme="majorHAnsi" w:hAnsiTheme="majorHAnsi" w:cstheme="minorHAnsi"/>
          <w:b/>
          <w:bCs/>
          <w:sz w:val="20"/>
          <w:szCs w:val="20"/>
        </w:rPr>
      </w:pPr>
      <w:r w:rsidRPr="00E721BB">
        <w:rPr>
          <w:noProof/>
          <w:u w:val="single"/>
          <w:lang w:val="en-GB" w:eastAsia="en-GB"/>
        </w:rPr>
        <w:drawing>
          <wp:anchor distT="0" distB="0" distL="114300" distR="114300" simplePos="0" relativeHeight="251665408" behindDoc="0" locked="0" layoutInCell="1" allowOverlap="1">
            <wp:simplePos x="0" y="0"/>
            <wp:positionH relativeFrom="column">
              <wp:posOffset>4965700</wp:posOffset>
            </wp:positionH>
            <wp:positionV relativeFrom="paragraph">
              <wp:posOffset>4669155</wp:posOffset>
            </wp:positionV>
            <wp:extent cx="1288415" cy="971550"/>
            <wp:effectExtent l="19050" t="0" r="6985" b="0"/>
            <wp:wrapSquare wrapText="bothSides"/>
            <wp:docPr id="16" name="Picture 16" descr="http://conservation-issues.co.uk/Articles%20Pages/Squirrel%20Damage%20N%20Pal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onservation-issues.co.uk/Articles%20Pages/Squirrel%20Damage%20N%20Paling.jpg"/>
                    <pic:cNvPicPr>
                      <a:picLocks noChangeAspect="1" noChangeArrowheads="1"/>
                    </pic:cNvPicPr>
                  </pic:nvPicPr>
                  <pic:blipFill>
                    <a:blip r:embed="rId6" cstate="print"/>
                    <a:srcRect/>
                    <a:stretch>
                      <a:fillRect/>
                    </a:stretch>
                  </pic:blipFill>
                  <pic:spPr bwMode="auto">
                    <a:xfrm>
                      <a:off x="0" y="0"/>
                      <a:ext cx="1288415" cy="971550"/>
                    </a:xfrm>
                    <a:prstGeom prst="rect">
                      <a:avLst/>
                    </a:prstGeom>
                    <a:noFill/>
                    <a:ln w="9525">
                      <a:noFill/>
                      <a:miter lim="800000"/>
                      <a:headEnd/>
                      <a:tailEnd/>
                    </a:ln>
                  </pic:spPr>
                </pic:pic>
              </a:graphicData>
            </a:graphic>
          </wp:anchor>
        </w:drawing>
      </w:r>
      <w:r w:rsidRPr="00E721BB">
        <w:rPr>
          <w:noProof/>
          <w:u w:val="single"/>
          <w:lang w:val="en-GB" w:eastAsia="en-GB"/>
        </w:rPr>
        <w:drawing>
          <wp:anchor distT="0" distB="0" distL="114300" distR="114300" simplePos="0" relativeHeight="251664384" behindDoc="0" locked="0" layoutInCell="1" allowOverlap="1">
            <wp:simplePos x="0" y="0"/>
            <wp:positionH relativeFrom="column">
              <wp:posOffset>266700</wp:posOffset>
            </wp:positionH>
            <wp:positionV relativeFrom="paragraph">
              <wp:posOffset>1779905</wp:posOffset>
            </wp:positionV>
            <wp:extent cx="5731510" cy="2584450"/>
            <wp:effectExtent l="19050" t="0" r="2540" b="0"/>
            <wp:wrapSquare wrapText="bothSides"/>
            <wp:docPr id="13" name="Picture 13" descr="http://www.cornwallredsquirrels.co.uk/userimages/Red%20squirrel%20dis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rnwallredsquirrels.co.uk/userimages/Red%20squirrel%20distribution.jpg"/>
                    <pic:cNvPicPr>
                      <a:picLocks noChangeAspect="1" noChangeArrowheads="1"/>
                    </pic:cNvPicPr>
                  </pic:nvPicPr>
                  <pic:blipFill>
                    <a:blip r:embed="rId7" cstate="print"/>
                    <a:srcRect/>
                    <a:stretch>
                      <a:fillRect/>
                    </a:stretch>
                  </pic:blipFill>
                  <pic:spPr bwMode="auto">
                    <a:xfrm>
                      <a:off x="0" y="0"/>
                      <a:ext cx="5731510" cy="2584450"/>
                    </a:xfrm>
                    <a:prstGeom prst="rect">
                      <a:avLst/>
                    </a:prstGeom>
                    <a:noFill/>
                    <a:ln w="9525">
                      <a:noFill/>
                      <a:miter lim="800000"/>
                      <a:headEnd/>
                      <a:tailEnd/>
                    </a:ln>
                  </pic:spPr>
                </pic:pic>
              </a:graphicData>
            </a:graphic>
          </wp:anchor>
        </w:drawing>
      </w:r>
      <w:r w:rsidRPr="00E721BB">
        <w:rPr>
          <w:noProof/>
          <w:u w:val="single"/>
        </w:rPr>
        <w:pict>
          <v:shape id="_x0000_s1028" type="#_x0000_t202" style="position:absolute;left:0;text-align:left;margin-left:462pt;margin-top:78.15pt;width:48.5pt;height:9.75pt;z-index:251663360;mso-position-horizontal-relative:text;mso-position-vertical-relative:text" stroked="f">
            <v:textbox inset="0,0,0,0">
              <w:txbxContent>
                <w:p w:rsidR="00270CD0" w:rsidRPr="00270CD0" w:rsidRDefault="00270CD0" w:rsidP="00270CD0">
                  <w:pPr>
                    <w:pStyle w:val="Caption"/>
                    <w:rPr>
                      <w:rFonts w:asciiTheme="majorHAnsi" w:hAnsiTheme="majorHAnsi"/>
                      <w:noProof/>
                      <w:sz w:val="16"/>
                      <w:szCs w:val="16"/>
                    </w:rPr>
                  </w:pPr>
                  <w:r w:rsidRPr="00270CD0">
                    <w:rPr>
                      <w:sz w:val="16"/>
                      <w:szCs w:val="16"/>
                    </w:rPr>
                    <w:t>Figure Red Squirrel</w:t>
                  </w:r>
                </w:p>
              </w:txbxContent>
            </v:textbox>
            <w10:wrap type="square"/>
          </v:shape>
        </w:pict>
      </w:r>
      <w:r w:rsidRPr="00E721BB">
        <w:rPr>
          <w:rFonts w:asciiTheme="majorHAnsi" w:hAnsiTheme="majorHAnsi"/>
          <w:b/>
          <w:bCs/>
          <w:noProof/>
          <w:sz w:val="20"/>
          <w:szCs w:val="20"/>
          <w:u w:val="single"/>
          <w:lang w:val="en-GB" w:eastAsia="en-GB"/>
        </w:rPr>
        <w:drawing>
          <wp:anchor distT="0" distB="0" distL="114300" distR="114300" simplePos="0" relativeHeight="251661312" behindDoc="0" locked="0" layoutInCell="1" allowOverlap="1">
            <wp:simplePos x="0" y="0"/>
            <wp:positionH relativeFrom="column">
              <wp:posOffset>4800600</wp:posOffset>
            </wp:positionH>
            <wp:positionV relativeFrom="paragraph">
              <wp:posOffset>-29845</wp:posOffset>
            </wp:positionV>
            <wp:extent cx="1606550" cy="1003300"/>
            <wp:effectExtent l="19050" t="0" r="0" b="0"/>
            <wp:wrapSquare wrapText="bothSides"/>
            <wp:docPr id="10" name="rg_hi" descr="http://t3.gstatic.com/images?q=tbn:ANd9GcTQvOyeOAnBYFcQm-A2KcOFi9sorvIg2nIDzwEB0sCyDxWruL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QvOyeOAnBYFcQm-A2KcOFi9sorvIg2nIDzwEB0sCyDxWruLpm"/>
                    <pic:cNvPicPr>
                      <a:picLocks noChangeAspect="1" noChangeArrowheads="1"/>
                    </pic:cNvPicPr>
                  </pic:nvPicPr>
                  <pic:blipFill>
                    <a:blip r:embed="rId8" cstate="print"/>
                    <a:srcRect/>
                    <a:stretch>
                      <a:fillRect/>
                    </a:stretch>
                  </pic:blipFill>
                  <pic:spPr bwMode="auto">
                    <a:xfrm>
                      <a:off x="0" y="0"/>
                      <a:ext cx="1606550" cy="1003300"/>
                    </a:xfrm>
                    <a:prstGeom prst="rect">
                      <a:avLst/>
                    </a:prstGeom>
                    <a:noFill/>
                    <a:ln w="9525">
                      <a:noFill/>
                      <a:miter lim="800000"/>
                      <a:headEnd/>
                      <a:tailEnd/>
                    </a:ln>
                  </pic:spPr>
                </pic:pic>
              </a:graphicData>
            </a:graphic>
          </wp:anchor>
        </w:drawing>
      </w:r>
      <w:r w:rsidR="003635B1" w:rsidRPr="00E721BB">
        <w:rPr>
          <w:rFonts w:asciiTheme="majorHAnsi" w:hAnsiTheme="majorHAnsi"/>
          <w:b/>
          <w:bCs/>
          <w:sz w:val="20"/>
          <w:szCs w:val="20"/>
          <w:u w:val="single"/>
        </w:rPr>
        <w:t>Impact of grey squirrel on Red squirrels</w:t>
      </w:r>
      <w:r w:rsidR="003A2D17" w:rsidRPr="00E721BB">
        <w:rPr>
          <w:rFonts w:asciiTheme="majorHAnsi" w:hAnsiTheme="majorHAnsi"/>
          <w:b/>
          <w:bCs/>
          <w:sz w:val="20"/>
          <w:szCs w:val="20"/>
          <w:u w:val="single"/>
        </w:rPr>
        <w:t>:</w:t>
      </w:r>
      <w:r w:rsidR="003635B1" w:rsidRPr="003A2D17">
        <w:rPr>
          <w:rFonts w:asciiTheme="majorHAnsi" w:hAnsiTheme="majorHAnsi"/>
          <w:sz w:val="20"/>
          <w:szCs w:val="20"/>
        </w:rPr>
        <w:br/>
        <w:t xml:space="preserve">-One of the most significant consequences is that </w:t>
      </w:r>
      <w:r w:rsidR="00526645" w:rsidRPr="003A2D17">
        <w:rPr>
          <w:rFonts w:asciiTheme="majorHAnsi" w:hAnsiTheme="majorHAnsi"/>
          <w:sz w:val="20"/>
          <w:szCs w:val="20"/>
        </w:rPr>
        <w:t xml:space="preserve">the grey squirrel has contributed to the decline of Britain’s native red squirrel but they are also responsible for causing significant damage to woodland </w:t>
      </w:r>
      <w:r w:rsidR="003635B1" w:rsidRPr="003A2D17">
        <w:rPr>
          <w:rFonts w:asciiTheme="majorHAnsi" w:hAnsiTheme="majorHAnsi"/>
          <w:sz w:val="20"/>
          <w:szCs w:val="20"/>
        </w:rPr>
        <w:t xml:space="preserve">as well as, </w:t>
      </w:r>
      <w:r w:rsidR="00F408F6">
        <w:rPr>
          <w:rFonts w:asciiTheme="majorHAnsi" w:hAnsiTheme="majorHAnsi"/>
          <w:sz w:val="20"/>
          <w:szCs w:val="20"/>
        </w:rPr>
        <w:t>woodland birds.</w:t>
      </w:r>
      <w:r w:rsidR="003635B1" w:rsidRPr="003A2D17">
        <w:rPr>
          <w:rFonts w:asciiTheme="majorHAnsi" w:hAnsiTheme="majorHAnsi"/>
          <w:sz w:val="20"/>
          <w:szCs w:val="20"/>
        </w:rPr>
        <w:br/>
        <w:t xml:space="preserve">- </w:t>
      </w:r>
      <w:r w:rsidR="00526645" w:rsidRPr="003A2D17">
        <w:rPr>
          <w:rFonts w:asciiTheme="majorHAnsi" w:hAnsiTheme="majorHAnsi"/>
          <w:sz w:val="20"/>
          <w:szCs w:val="20"/>
        </w:rPr>
        <w:t>The</w:t>
      </w:r>
      <w:r w:rsidR="003635B1" w:rsidRPr="003A2D17">
        <w:rPr>
          <w:rFonts w:asciiTheme="majorHAnsi" w:hAnsiTheme="majorHAnsi"/>
          <w:sz w:val="20"/>
          <w:szCs w:val="20"/>
        </w:rPr>
        <w:t xml:space="preserve"> decline of the red squirrel is because the</w:t>
      </w:r>
      <w:r w:rsidR="00526645" w:rsidRPr="003A2D17">
        <w:rPr>
          <w:rFonts w:asciiTheme="majorHAnsi" w:hAnsiTheme="majorHAnsi"/>
          <w:sz w:val="20"/>
          <w:szCs w:val="20"/>
        </w:rPr>
        <w:t xml:space="preserve"> grey squirrel is able to out-compete the red in almost every phase of their life </w:t>
      </w:r>
      <w:r w:rsidR="003635B1" w:rsidRPr="003A2D17">
        <w:rPr>
          <w:rFonts w:asciiTheme="majorHAnsi" w:hAnsiTheme="majorHAnsi"/>
          <w:sz w:val="20"/>
          <w:szCs w:val="20"/>
        </w:rPr>
        <w:t>cycle</w:t>
      </w:r>
      <w:r w:rsidR="00526645" w:rsidRPr="003A2D17">
        <w:rPr>
          <w:rFonts w:asciiTheme="majorHAnsi" w:hAnsiTheme="majorHAnsi"/>
          <w:sz w:val="20"/>
          <w:szCs w:val="20"/>
        </w:rPr>
        <w:t xml:space="preserve"> and it is also thought that the grey squirrel is more resistant to disease than the red. </w:t>
      </w:r>
      <w:r w:rsidR="003635B1" w:rsidRPr="003A2D17">
        <w:rPr>
          <w:rFonts w:asciiTheme="majorHAnsi" w:hAnsiTheme="majorHAnsi"/>
          <w:sz w:val="20"/>
          <w:szCs w:val="20"/>
        </w:rPr>
        <w:br/>
        <w:t>- It is clearly shown on the graph below that these two species cannot co-exist in the same environment</w:t>
      </w:r>
      <w:r w:rsidR="00526645" w:rsidRPr="003A2D17">
        <w:rPr>
          <w:rFonts w:asciiTheme="majorHAnsi" w:hAnsiTheme="majorHAnsi"/>
          <w:sz w:val="20"/>
          <w:szCs w:val="20"/>
        </w:rPr>
        <w:t>. The grey squirrel has now spread to occupy almost all of</w:t>
      </w:r>
      <w:r>
        <w:rPr>
          <w:rFonts w:asciiTheme="majorHAnsi" w:hAnsiTheme="majorHAnsi"/>
          <w:sz w:val="20"/>
          <w:szCs w:val="20"/>
        </w:rPr>
        <w:t xml:space="preserve"> Britain.</w:t>
      </w:r>
      <w:r w:rsidR="003635B1" w:rsidRPr="003A2D17">
        <w:rPr>
          <w:rFonts w:asciiTheme="majorHAnsi" w:hAnsiTheme="majorHAnsi"/>
          <w:sz w:val="20"/>
          <w:szCs w:val="20"/>
        </w:rPr>
        <w:br/>
      </w:r>
      <w:r w:rsidR="003635B1" w:rsidRPr="003A2D17">
        <w:rPr>
          <w:rFonts w:asciiTheme="majorHAnsi" w:hAnsiTheme="majorHAnsi"/>
          <w:sz w:val="20"/>
          <w:szCs w:val="20"/>
        </w:rPr>
        <w:br/>
      </w:r>
      <w:r w:rsidR="00526645" w:rsidRPr="00E721BB">
        <w:rPr>
          <w:rFonts w:asciiTheme="majorHAnsi" w:hAnsiTheme="majorHAnsi" w:cstheme="minorHAnsi"/>
          <w:b/>
          <w:bCs/>
          <w:sz w:val="20"/>
          <w:szCs w:val="20"/>
          <w:u w:val="single"/>
        </w:rPr>
        <w:t>Impacts of Grey Squirrels on Trees</w:t>
      </w:r>
      <w:proofErr w:type="gramStart"/>
      <w:r w:rsidR="003635B1" w:rsidRPr="00E721BB">
        <w:rPr>
          <w:rFonts w:asciiTheme="majorHAnsi" w:hAnsiTheme="majorHAnsi" w:cstheme="minorHAnsi"/>
          <w:b/>
          <w:bCs/>
          <w:sz w:val="20"/>
          <w:szCs w:val="20"/>
          <w:u w:val="single"/>
        </w:rPr>
        <w:t>:</w:t>
      </w:r>
      <w:proofErr w:type="gramEnd"/>
      <w:r w:rsidR="00F32B76" w:rsidRPr="003A2D17">
        <w:rPr>
          <w:rFonts w:asciiTheme="majorHAnsi" w:hAnsiTheme="majorHAnsi"/>
          <w:sz w:val="20"/>
          <w:szCs w:val="20"/>
        </w:rPr>
        <w:br/>
        <w:t xml:space="preserve">- </w:t>
      </w:r>
      <w:r w:rsidR="00526645" w:rsidRPr="003A2D17">
        <w:rPr>
          <w:rFonts w:asciiTheme="majorHAnsi" w:hAnsiTheme="majorHAnsi"/>
          <w:sz w:val="20"/>
          <w:szCs w:val="20"/>
        </w:rPr>
        <w:t xml:space="preserve">Grey squirrels, which live at high population densities in woodland, can cause significant damage to trees such as sycamore, beech, oak, sweet chestnut, pine, Norway spruce and larch, by bark-stripping </w:t>
      </w:r>
      <w:r w:rsidR="00F32B76" w:rsidRPr="003A2D17">
        <w:rPr>
          <w:rFonts w:asciiTheme="majorHAnsi" w:hAnsiTheme="majorHAnsi"/>
          <w:sz w:val="20"/>
          <w:szCs w:val="20"/>
        </w:rPr>
        <w:br/>
        <w:t xml:space="preserve">- The activities of the grey squirrel </w:t>
      </w:r>
      <w:r w:rsidR="00526645" w:rsidRPr="003A2D17">
        <w:rPr>
          <w:rFonts w:asciiTheme="majorHAnsi" w:hAnsiTheme="majorHAnsi"/>
          <w:sz w:val="20"/>
          <w:szCs w:val="20"/>
        </w:rPr>
        <w:t xml:space="preserve">results in the death of 5% of trees, </w:t>
      </w:r>
      <w:r w:rsidR="00F32B76" w:rsidRPr="003A2D17">
        <w:rPr>
          <w:rFonts w:asciiTheme="majorHAnsi" w:hAnsiTheme="majorHAnsi"/>
          <w:sz w:val="20"/>
          <w:szCs w:val="20"/>
        </w:rPr>
        <w:t>and it</w:t>
      </w:r>
      <w:r w:rsidR="00526645" w:rsidRPr="003A2D17">
        <w:rPr>
          <w:rFonts w:asciiTheme="majorHAnsi" w:hAnsiTheme="majorHAnsi"/>
          <w:sz w:val="20"/>
          <w:szCs w:val="20"/>
        </w:rPr>
        <w:t xml:space="preserve"> dramatically reduce</w:t>
      </w:r>
      <w:r w:rsidR="00F32B76" w:rsidRPr="003A2D17">
        <w:rPr>
          <w:rFonts w:asciiTheme="majorHAnsi" w:hAnsiTheme="majorHAnsi"/>
          <w:sz w:val="20"/>
          <w:szCs w:val="20"/>
        </w:rPr>
        <w:t>s</w:t>
      </w:r>
      <w:r w:rsidR="00526645" w:rsidRPr="003A2D17">
        <w:rPr>
          <w:rFonts w:asciiTheme="majorHAnsi" w:hAnsiTheme="majorHAnsi"/>
          <w:sz w:val="20"/>
          <w:szCs w:val="20"/>
        </w:rPr>
        <w:t xml:space="preserve"> the economic and amenity value of woodland. In 2000 it was estimated that squirrel damage reduced the value of commercially grown trees in the UK by £10 million while also having a significant negative impact on the sustainable management and the a</w:t>
      </w:r>
      <w:r w:rsidR="00F32B76" w:rsidRPr="003A2D17">
        <w:rPr>
          <w:rFonts w:asciiTheme="majorHAnsi" w:hAnsiTheme="majorHAnsi"/>
          <w:sz w:val="20"/>
          <w:szCs w:val="20"/>
        </w:rPr>
        <w:t>menity value of many woodlands.</w:t>
      </w:r>
      <w:r w:rsidR="00526645" w:rsidRPr="003A2D17">
        <w:rPr>
          <w:rFonts w:asciiTheme="majorHAnsi" w:hAnsiTheme="majorHAnsi"/>
          <w:sz w:val="20"/>
          <w:szCs w:val="20"/>
        </w:rPr>
        <w:t xml:space="preserve"> </w:t>
      </w:r>
      <w:r w:rsidR="00F32B76" w:rsidRPr="003A2D17">
        <w:rPr>
          <w:rFonts w:asciiTheme="majorHAnsi" w:hAnsiTheme="majorHAnsi"/>
          <w:sz w:val="20"/>
          <w:szCs w:val="20"/>
        </w:rPr>
        <w:br/>
      </w:r>
      <w:r w:rsidR="00F32B76" w:rsidRPr="003A2D17">
        <w:rPr>
          <w:rFonts w:asciiTheme="majorHAnsi" w:hAnsiTheme="majorHAnsi"/>
          <w:sz w:val="20"/>
          <w:szCs w:val="20"/>
        </w:rPr>
        <w:br/>
      </w:r>
    </w:p>
    <w:p w:rsidR="00270CD0" w:rsidRDefault="00270CD0" w:rsidP="00270CD0">
      <w:pPr>
        <w:ind w:left="720"/>
        <w:rPr>
          <w:rFonts w:asciiTheme="majorHAnsi" w:hAnsiTheme="majorHAnsi"/>
          <w:b/>
          <w:bCs/>
          <w:sz w:val="20"/>
          <w:szCs w:val="20"/>
        </w:rPr>
      </w:pPr>
    </w:p>
    <w:p w:rsidR="00526645" w:rsidRPr="00270CD0" w:rsidRDefault="00526645" w:rsidP="00270CD0">
      <w:pPr>
        <w:ind w:left="720"/>
        <w:rPr>
          <w:rFonts w:asciiTheme="majorHAnsi" w:hAnsiTheme="majorHAnsi" w:cstheme="minorHAnsi"/>
          <w:b/>
          <w:bCs/>
          <w:sz w:val="20"/>
          <w:szCs w:val="20"/>
        </w:rPr>
      </w:pPr>
      <w:r w:rsidRPr="00E721BB">
        <w:rPr>
          <w:rFonts w:asciiTheme="majorHAnsi" w:hAnsiTheme="majorHAnsi" w:cstheme="minorHAnsi"/>
          <w:b/>
          <w:bCs/>
          <w:sz w:val="20"/>
          <w:szCs w:val="20"/>
          <w:u w:val="single"/>
        </w:rPr>
        <w:t>Impacts of Grey Squirrels on Woodland Birds</w:t>
      </w:r>
      <w:proofErr w:type="gramStart"/>
      <w:r w:rsidR="00F32B76" w:rsidRPr="00E721BB">
        <w:rPr>
          <w:rFonts w:asciiTheme="majorHAnsi" w:hAnsiTheme="majorHAnsi" w:cstheme="minorHAnsi"/>
          <w:b/>
          <w:bCs/>
          <w:sz w:val="20"/>
          <w:szCs w:val="20"/>
          <w:u w:val="single"/>
        </w:rPr>
        <w:t>:</w:t>
      </w:r>
      <w:proofErr w:type="gramEnd"/>
      <w:r w:rsidR="00F32B76" w:rsidRPr="003A2D17">
        <w:rPr>
          <w:rFonts w:asciiTheme="majorHAnsi" w:hAnsiTheme="majorHAnsi"/>
          <w:sz w:val="20"/>
          <w:szCs w:val="20"/>
        </w:rPr>
        <w:br/>
        <w:t>- T</w:t>
      </w:r>
      <w:r w:rsidRPr="003A2D17">
        <w:rPr>
          <w:rFonts w:asciiTheme="majorHAnsi" w:hAnsiTheme="majorHAnsi"/>
          <w:sz w:val="20"/>
          <w:szCs w:val="20"/>
        </w:rPr>
        <w:t xml:space="preserve">here is evidence that grey squirrels may be partly responsible for recent declines in many woodland bird species. </w:t>
      </w:r>
      <w:proofErr w:type="gramStart"/>
      <w:r w:rsidR="00270CD0">
        <w:rPr>
          <w:rFonts w:asciiTheme="majorHAnsi" w:hAnsiTheme="majorHAnsi"/>
          <w:sz w:val="20"/>
          <w:szCs w:val="20"/>
        </w:rPr>
        <w:t>Due to the hunting</w:t>
      </w:r>
      <w:r w:rsidR="00F32B76" w:rsidRPr="003A2D17">
        <w:rPr>
          <w:rFonts w:asciiTheme="majorHAnsi" w:hAnsiTheme="majorHAnsi"/>
          <w:sz w:val="20"/>
          <w:szCs w:val="20"/>
        </w:rPr>
        <w:t xml:space="preserve"> of </w:t>
      </w:r>
      <w:r w:rsidR="00270CD0">
        <w:rPr>
          <w:rFonts w:asciiTheme="majorHAnsi" w:hAnsiTheme="majorHAnsi"/>
          <w:sz w:val="20"/>
          <w:szCs w:val="20"/>
        </w:rPr>
        <w:t>eggs,</w:t>
      </w:r>
      <w:r w:rsidRPr="003A2D17">
        <w:rPr>
          <w:rFonts w:asciiTheme="majorHAnsi" w:hAnsiTheme="majorHAnsi"/>
          <w:sz w:val="20"/>
          <w:szCs w:val="20"/>
        </w:rPr>
        <w:t xml:space="preserve"> you</w:t>
      </w:r>
      <w:r w:rsidR="00F32B76" w:rsidRPr="003A2D17">
        <w:rPr>
          <w:rFonts w:asciiTheme="majorHAnsi" w:hAnsiTheme="majorHAnsi"/>
          <w:sz w:val="20"/>
          <w:szCs w:val="20"/>
        </w:rPr>
        <w:t>ng chicks and,</w:t>
      </w:r>
      <w:r w:rsidRPr="003A2D17">
        <w:rPr>
          <w:rFonts w:asciiTheme="majorHAnsi" w:hAnsiTheme="majorHAnsi"/>
          <w:sz w:val="20"/>
          <w:szCs w:val="20"/>
        </w:rPr>
        <w:t xml:space="preserve"> because they take over nest sites and consume food such as seeds and nuts</w:t>
      </w:r>
      <w:r w:rsidR="00270CD0">
        <w:rPr>
          <w:rFonts w:asciiTheme="majorHAnsi" w:hAnsiTheme="majorHAnsi"/>
          <w:noProof/>
          <w:sz w:val="20"/>
          <w:szCs w:val="20"/>
          <w:lang w:val="en-GB" w:eastAsia="en-GB"/>
        </w:rPr>
        <w:drawing>
          <wp:anchor distT="0" distB="0" distL="95250" distR="95250" simplePos="0" relativeHeight="251667456" behindDoc="0" locked="0" layoutInCell="1" allowOverlap="0">
            <wp:simplePos x="0" y="0"/>
            <wp:positionH relativeFrom="column">
              <wp:posOffset>5124450</wp:posOffset>
            </wp:positionH>
            <wp:positionV relativeFrom="line">
              <wp:posOffset>-614680</wp:posOffset>
            </wp:positionV>
            <wp:extent cx="932815" cy="1631950"/>
            <wp:effectExtent l="19050" t="0" r="635" b="0"/>
            <wp:wrapSquare wrapText="bothSides"/>
            <wp:docPr id="5" name="Picture 5" descr="http://conservation-issues.co.uk/Articles%20Pages/Tawny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nservation-issues.co.uk/Articles%20Pages/Tawnyowl.jpg"/>
                    <pic:cNvPicPr>
                      <a:picLocks noChangeAspect="1" noChangeArrowheads="1"/>
                    </pic:cNvPicPr>
                  </pic:nvPicPr>
                  <pic:blipFill>
                    <a:blip r:embed="rId9" cstate="print"/>
                    <a:srcRect/>
                    <a:stretch>
                      <a:fillRect/>
                    </a:stretch>
                  </pic:blipFill>
                  <pic:spPr bwMode="auto">
                    <a:xfrm>
                      <a:off x="0" y="0"/>
                      <a:ext cx="932815" cy="1631950"/>
                    </a:xfrm>
                    <a:prstGeom prst="rect">
                      <a:avLst/>
                    </a:prstGeom>
                    <a:noFill/>
                    <a:ln w="9525">
                      <a:noFill/>
                      <a:miter lim="800000"/>
                      <a:headEnd/>
                      <a:tailEnd/>
                    </a:ln>
                  </pic:spPr>
                </pic:pic>
              </a:graphicData>
            </a:graphic>
          </wp:anchor>
        </w:drawing>
      </w:r>
      <w:r w:rsidR="00270CD0">
        <w:rPr>
          <w:rFonts w:asciiTheme="majorHAnsi" w:hAnsiTheme="majorHAnsi"/>
          <w:sz w:val="20"/>
          <w:szCs w:val="20"/>
        </w:rPr>
        <w:t>.</w:t>
      </w:r>
      <w:proofErr w:type="gramEnd"/>
      <w:r w:rsidR="00F32B76" w:rsidRPr="003A2D17">
        <w:rPr>
          <w:rFonts w:asciiTheme="majorHAnsi" w:hAnsiTheme="majorHAnsi"/>
          <w:sz w:val="20"/>
          <w:szCs w:val="20"/>
        </w:rPr>
        <w:br/>
        <w:t xml:space="preserve">- There is evidence that </w:t>
      </w:r>
      <w:r w:rsidRPr="003A2D17">
        <w:rPr>
          <w:rFonts w:asciiTheme="majorHAnsi" w:hAnsiTheme="majorHAnsi"/>
          <w:sz w:val="20"/>
          <w:szCs w:val="20"/>
        </w:rPr>
        <w:t>in a Nottinghamshire wood grey squirrels were responsible for nesting failures in 27% of nest boxes</w:t>
      </w:r>
      <w:r w:rsidR="00270CD0">
        <w:rPr>
          <w:rFonts w:asciiTheme="majorHAnsi" w:hAnsiTheme="majorHAnsi"/>
          <w:sz w:val="20"/>
          <w:szCs w:val="20"/>
        </w:rPr>
        <w:t>.</w:t>
      </w:r>
    </w:p>
    <w:p w:rsidR="00526645" w:rsidRPr="00F408F6" w:rsidRDefault="00270CD0" w:rsidP="00F408F6">
      <w:pPr>
        <w:pStyle w:val="ListParagraph"/>
        <w:numPr>
          <w:ilvl w:val="0"/>
          <w:numId w:val="6"/>
        </w:numPr>
        <w:rPr>
          <w:rFonts w:asciiTheme="majorHAnsi" w:hAnsiTheme="majorHAnsi"/>
          <w:sz w:val="20"/>
          <w:szCs w:val="20"/>
        </w:rPr>
      </w:pPr>
      <w:r w:rsidRPr="00E721BB">
        <w:rPr>
          <w:noProof/>
          <w:color w:val="7030A0"/>
        </w:rPr>
        <w:pict>
          <v:shape id="_x0000_s1030" type="#_x0000_t202" style="position:absolute;left:0;text-align:left;margin-left:438.5pt;margin-top:2.5pt;width:44pt;height:9.75pt;z-index:251669504;mso-position-horizontal-relative:text;mso-position-vertical-relative:text" stroked="f">
            <v:textbox inset="0,0,0,0">
              <w:txbxContent>
                <w:p w:rsidR="00270CD0" w:rsidRPr="00270CD0" w:rsidRDefault="00270CD0" w:rsidP="00270CD0">
                  <w:pPr>
                    <w:pStyle w:val="Caption"/>
                    <w:rPr>
                      <w:rFonts w:asciiTheme="majorHAnsi" w:hAnsiTheme="majorHAnsi" w:cstheme="minorHAnsi"/>
                      <w:sz w:val="16"/>
                      <w:szCs w:val="16"/>
                    </w:rPr>
                  </w:pPr>
                  <w:r>
                    <w:rPr>
                      <w:sz w:val="16"/>
                      <w:szCs w:val="16"/>
                    </w:rPr>
                    <w:t>Figure</w:t>
                  </w:r>
                  <w:r w:rsidRPr="00270CD0">
                    <w:rPr>
                      <w:sz w:val="16"/>
                      <w:szCs w:val="16"/>
                    </w:rPr>
                    <w:t xml:space="preserve"> Tawny Owl</w:t>
                  </w:r>
                </w:p>
              </w:txbxContent>
            </v:textbox>
            <w10:wrap type="square"/>
          </v:shape>
        </w:pict>
      </w:r>
      <w:r w:rsidR="00434332" w:rsidRPr="00F408F6">
        <w:rPr>
          <w:rFonts w:asciiTheme="majorHAnsi" w:hAnsiTheme="majorHAnsi"/>
          <w:b/>
          <w:bCs/>
          <w:color w:val="7030A0"/>
          <w:sz w:val="20"/>
          <w:szCs w:val="20"/>
        </w:rPr>
        <w:t>SOLUTIONS?</w:t>
      </w:r>
      <w:r w:rsidR="00F32B76" w:rsidRPr="00F408F6">
        <w:rPr>
          <w:rFonts w:asciiTheme="majorHAnsi" w:hAnsiTheme="majorHAnsi"/>
          <w:sz w:val="20"/>
          <w:szCs w:val="20"/>
        </w:rPr>
        <w:t xml:space="preserve"> </w:t>
      </w:r>
      <w:r w:rsidR="00F32B76" w:rsidRPr="00F408F6">
        <w:rPr>
          <w:rFonts w:asciiTheme="majorHAnsi" w:hAnsiTheme="majorHAnsi"/>
          <w:sz w:val="20"/>
          <w:szCs w:val="20"/>
        </w:rPr>
        <w:br/>
        <w:t>-</w:t>
      </w:r>
      <w:r w:rsidR="00526645" w:rsidRPr="00F408F6">
        <w:rPr>
          <w:rFonts w:asciiTheme="majorHAnsi" w:hAnsiTheme="majorHAnsi"/>
          <w:sz w:val="20"/>
          <w:szCs w:val="20"/>
        </w:rPr>
        <w:t xml:space="preserve"> Lethal control is governed by strict legal guidelines, but permission can be obtained to shoot, trap or poison grey squirrels to achieve the goals described previously. The Forestry Commission currently spends £200,000 per year controlling red squirrels</w:t>
      </w:r>
      <w:r w:rsidR="00F32B76" w:rsidRPr="00F408F6">
        <w:rPr>
          <w:rFonts w:asciiTheme="majorHAnsi" w:hAnsiTheme="majorHAnsi"/>
          <w:sz w:val="20"/>
          <w:szCs w:val="20"/>
        </w:rPr>
        <w:t>.</w:t>
      </w:r>
      <w:r w:rsidR="00F32B76" w:rsidRPr="00F408F6">
        <w:rPr>
          <w:rFonts w:asciiTheme="majorHAnsi" w:hAnsiTheme="majorHAnsi"/>
          <w:sz w:val="20"/>
          <w:szCs w:val="20"/>
        </w:rPr>
        <w:br/>
        <w:t>- The u</w:t>
      </w:r>
      <w:r w:rsidR="00E721BB" w:rsidRPr="00F408F6">
        <w:rPr>
          <w:rFonts w:asciiTheme="majorHAnsi" w:hAnsiTheme="majorHAnsi"/>
          <w:sz w:val="20"/>
          <w:szCs w:val="20"/>
        </w:rPr>
        <w:t>se of poison is allowed however</w:t>
      </w:r>
      <w:r w:rsidR="00F408F6">
        <w:rPr>
          <w:rFonts w:asciiTheme="majorHAnsi" w:hAnsiTheme="majorHAnsi"/>
          <w:sz w:val="20"/>
          <w:szCs w:val="20"/>
        </w:rPr>
        <w:t xml:space="preserve">, this method </w:t>
      </w:r>
      <w:r w:rsidR="00F32B76" w:rsidRPr="00F408F6">
        <w:rPr>
          <w:rFonts w:asciiTheme="majorHAnsi" w:hAnsiTheme="majorHAnsi"/>
          <w:sz w:val="20"/>
          <w:szCs w:val="20"/>
        </w:rPr>
        <w:t xml:space="preserve">is </w:t>
      </w:r>
      <w:r w:rsidR="00526645" w:rsidRPr="00F408F6">
        <w:rPr>
          <w:rFonts w:asciiTheme="majorHAnsi" w:hAnsiTheme="majorHAnsi"/>
          <w:sz w:val="20"/>
          <w:szCs w:val="20"/>
        </w:rPr>
        <w:t>unappealing to the general public who have great</w:t>
      </w:r>
      <w:r w:rsidR="00F32B76" w:rsidRPr="00F408F6">
        <w:rPr>
          <w:rFonts w:asciiTheme="majorHAnsi" w:hAnsiTheme="majorHAnsi"/>
          <w:sz w:val="20"/>
          <w:szCs w:val="20"/>
        </w:rPr>
        <w:t xml:space="preserve"> affection for the grey squirrel</w:t>
      </w:r>
      <w:r w:rsidR="00526645" w:rsidRPr="00F408F6">
        <w:rPr>
          <w:rFonts w:asciiTheme="majorHAnsi" w:hAnsiTheme="majorHAnsi"/>
          <w:sz w:val="20"/>
          <w:szCs w:val="20"/>
        </w:rPr>
        <w:t xml:space="preserve">. In addition, there is always the possibility of </w:t>
      </w:r>
      <w:proofErr w:type="spellStart"/>
      <w:r w:rsidR="00526645" w:rsidRPr="00F408F6">
        <w:rPr>
          <w:rFonts w:asciiTheme="majorHAnsi" w:hAnsiTheme="majorHAnsi"/>
          <w:sz w:val="20"/>
          <w:szCs w:val="20"/>
        </w:rPr>
        <w:t>rodenticides</w:t>
      </w:r>
      <w:proofErr w:type="spellEnd"/>
      <w:r w:rsidR="00526645" w:rsidRPr="00F408F6">
        <w:rPr>
          <w:rFonts w:asciiTheme="majorHAnsi" w:hAnsiTheme="majorHAnsi"/>
          <w:sz w:val="20"/>
          <w:szCs w:val="20"/>
        </w:rPr>
        <w:t xml:space="preserve"> having impacts on non-target species of British wildlife.</w:t>
      </w:r>
      <w:r w:rsidR="00F32B76" w:rsidRPr="00F408F6">
        <w:rPr>
          <w:rFonts w:asciiTheme="majorHAnsi" w:hAnsiTheme="majorHAnsi"/>
          <w:sz w:val="20"/>
          <w:szCs w:val="20"/>
        </w:rPr>
        <w:br/>
        <w:t>-Because of the reason above, n</w:t>
      </w:r>
      <w:r w:rsidR="00526645" w:rsidRPr="00F408F6">
        <w:rPr>
          <w:rFonts w:asciiTheme="majorHAnsi" w:hAnsiTheme="majorHAnsi"/>
          <w:sz w:val="20"/>
          <w:szCs w:val="20"/>
        </w:rPr>
        <w:t>on-lethal methods of control are now being developed, which make lethal control un-necessary. Perhaps the most interesting of these is the Forestry Commissions newly developed food hopper, which allows red squirrels to access supplementary food, while heavier greys fall out through a trapdoor in the floor and so cannot feed</w:t>
      </w:r>
      <w:r w:rsidR="00F32B76" w:rsidRPr="00F408F6">
        <w:rPr>
          <w:rFonts w:asciiTheme="majorHAnsi" w:hAnsiTheme="majorHAnsi"/>
          <w:sz w:val="20"/>
          <w:szCs w:val="20"/>
        </w:rPr>
        <w:t>.</w:t>
      </w:r>
      <w:r w:rsidR="003A2D17" w:rsidRPr="00F408F6">
        <w:rPr>
          <w:rFonts w:asciiTheme="majorHAnsi" w:hAnsiTheme="majorHAnsi"/>
          <w:sz w:val="20"/>
          <w:szCs w:val="20"/>
        </w:rPr>
        <w:br/>
        <w:t>- Also, the red squirrel is still widespread in other areas of Europe so there is a possibility of re-introducing the red squirrel in British woodlands.</w:t>
      </w:r>
    </w:p>
    <w:p w:rsidR="00A543A7" w:rsidRPr="00E721BB" w:rsidRDefault="00434332" w:rsidP="00E721BB">
      <w:pPr>
        <w:pStyle w:val="NoSpacing"/>
        <w:numPr>
          <w:ilvl w:val="0"/>
          <w:numId w:val="4"/>
        </w:numPr>
        <w:rPr>
          <w:rFonts w:asciiTheme="majorHAnsi" w:hAnsiTheme="majorHAnsi"/>
          <w:sz w:val="20"/>
          <w:szCs w:val="20"/>
        </w:rPr>
      </w:pPr>
      <w:r w:rsidRPr="00E721BB">
        <w:rPr>
          <w:rFonts w:asciiTheme="majorHAnsi" w:hAnsiTheme="majorHAnsi"/>
          <w:b/>
          <w:bCs/>
          <w:color w:val="7030A0"/>
          <w:sz w:val="20"/>
          <w:szCs w:val="20"/>
        </w:rPr>
        <w:t>CONCLUSION</w:t>
      </w:r>
      <w:r w:rsidR="00E721BB" w:rsidRPr="00E721BB">
        <w:rPr>
          <w:rFonts w:asciiTheme="majorHAnsi" w:hAnsiTheme="majorHAnsi"/>
          <w:color w:val="7030A0"/>
          <w:sz w:val="20"/>
          <w:szCs w:val="20"/>
        </w:rPr>
        <w:t>:</w:t>
      </w:r>
      <w:r w:rsidR="00E721BB" w:rsidRPr="00E721BB">
        <w:rPr>
          <w:rFonts w:asciiTheme="majorHAnsi" w:hAnsiTheme="majorHAnsi"/>
          <w:sz w:val="20"/>
          <w:szCs w:val="20"/>
        </w:rPr>
        <w:t xml:space="preserve"> I agree that the spread of the grey squirrel has had detrimental effects on British fauna and flora but I think poisoning them might have other negative effects in the long run as the poison may affect other species of animals and plants. Furthermore, the re-introduction of the red squirrel might work but further studies must be done to ensure it will not have an even worse effect. As these red squirrels have been adapted to the habitat in other woodlands of Europe. </w:t>
      </w:r>
    </w:p>
    <w:p w:rsidR="00E721BB" w:rsidRDefault="00E721BB" w:rsidP="00E721BB">
      <w:pPr>
        <w:pStyle w:val="ListParagraph"/>
        <w:spacing w:before="30" w:after="30" w:line="312" w:lineRule="auto"/>
        <w:ind w:left="1080"/>
        <w:rPr>
          <w:rFonts w:asciiTheme="majorHAnsi" w:hAnsiTheme="majorHAnsi"/>
          <w:sz w:val="20"/>
          <w:szCs w:val="20"/>
        </w:rPr>
      </w:pPr>
    </w:p>
    <w:p w:rsidR="00434332" w:rsidRPr="003A2D17" w:rsidRDefault="00434332" w:rsidP="00270CD0">
      <w:pPr>
        <w:ind w:left="0"/>
        <w:rPr>
          <w:rFonts w:asciiTheme="majorHAnsi" w:hAnsiTheme="majorHAnsi"/>
          <w:b/>
          <w:color w:val="FF0000"/>
          <w:sz w:val="20"/>
          <w:szCs w:val="20"/>
        </w:rPr>
      </w:pPr>
    </w:p>
    <w:sectPr w:rsidR="00434332" w:rsidRPr="003A2D17" w:rsidSect="008E6B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43722"/>
    <w:multiLevelType w:val="hybridMultilevel"/>
    <w:tmpl w:val="98ACA328"/>
    <w:lvl w:ilvl="0" w:tplc="8E445CA8">
      <w:start w:val="1"/>
      <w:numFmt w:val="bullet"/>
      <w:lvlText w:val="•"/>
      <w:lvlJc w:val="left"/>
      <w:pPr>
        <w:tabs>
          <w:tab w:val="num" w:pos="295"/>
        </w:tabs>
        <w:ind w:left="295" w:hanging="360"/>
      </w:pPr>
      <w:rPr>
        <w:rFonts w:ascii="Arial" w:hAnsi="Arial" w:hint="default"/>
      </w:rPr>
    </w:lvl>
    <w:lvl w:ilvl="1" w:tplc="08090003" w:tentative="1">
      <w:start w:val="1"/>
      <w:numFmt w:val="bullet"/>
      <w:lvlText w:val="o"/>
      <w:lvlJc w:val="left"/>
      <w:pPr>
        <w:ind w:left="1015" w:hanging="360"/>
      </w:pPr>
      <w:rPr>
        <w:rFonts w:ascii="Courier New" w:hAnsi="Courier New" w:cs="Courier New" w:hint="default"/>
      </w:rPr>
    </w:lvl>
    <w:lvl w:ilvl="2" w:tplc="08090005" w:tentative="1">
      <w:start w:val="1"/>
      <w:numFmt w:val="bullet"/>
      <w:lvlText w:val=""/>
      <w:lvlJc w:val="left"/>
      <w:pPr>
        <w:ind w:left="1735" w:hanging="360"/>
      </w:pPr>
      <w:rPr>
        <w:rFonts w:ascii="Wingdings" w:hAnsi="Wingdings" w:hint="default"/>
      </w:rPr>
    </w:lvl>
    <w:lvl w:ilvl="3" w:tplc="08090001" w:tentative="1">
      <w:start w:val="1"/>
      <w:numFmt w:val="bullet"/>
      <w:lvlText w:val=""/>
      <w:lvlJc w:val="left"/>
      <w:pPr>
        <w:ind w:left="2455" w:hanging="360"/>
      </w:pPr>
      <w:rPr>
        <w:rFonts w:ascii="Symbol" w:hAnsi="Symbol" w:hint="default"/>
      </w:rPr>
    </w:lvl>
    <w:lvl w:ilvl="4" w:tplc="08090003" w:tentative="1">
      <w:start w:val="1"/>
      <w:numFmt w:val="bullet"/>
      <w:lvlText w:val="o"/>
      <w:lvlJc w:val="left"/>
      <w:pPr>
        <w:ind w:left="3175" w:hanging="360"/>
      </w:pPr>
      <w:rPr>
        <w:rFonts w:ascii="Courier New" w:hAnsi="Courier New" w:cs="Courier New" w:hint="default"/>
      </w:rPr>
    </w:lvl>
    <w:lvl w:ilvl="5" w:tplc="08090005" w:tentative="1">
      <w:start w:val="1"/>
      <w:numFmt w:val="bullet"/>
      <w:lvlText w:val=""/>
      <w:lvlJc w:val="left"/>
      <w:pPr>
        <w:ind w:left="3895" w:hanging="360"/>
      </w:pPr>
      <w:rPr>
        <w:rFonts w:ascii="Wingdings" w:hAnsi="Wingdings" w:hint="default"/>
      </w:rPr>
    </w:lvl>
    <w:lvl w:ilvl="6" w:tplc="08090001" w:tentative="1">
      <w:start w:val="1"/>
      <w:numFmt w:val="bullet"/>
      <w:lvlText w:val=""/>
      <w:lvlJc w:val="left"/>
      <w:pPr>
        <w:ind w:left="4615" w:hanging="360"/>
      </w:pPr>
      <w:rPr>
        <w:rFonts w:ascii="Symbol" w:hAnsi="Symbol" w:hint="default"/>
      </w:rPr>
    </w:lvl>
    <w:lvl w:ilvl="7" w:tplc="08090003" w:tentative="1">
      <w:start w:val="1"/>
      <w:numFmt w:val="bullet"/>
      <w:lvlText w:val="o"/>
      <w:lvlJc w:val="left"/>
      <w:pPr>
        <w:ind w:left="5335" w:hanging="360"/>
      </w:pPr>
      <w:rPr>
        <w:rFonts w:ascii="Courier New" w:hAnsi="Courier New" w:cs="Courier New" w:hint="default"/>
      </w:rPr>
    </w:lvl>
    <w:lvl w:ilvl="8" w:tplc="08090005" w:tentative="1">
      <w:start w:val="1"/>
      <w:numFmt w:val="bullet"/>
      <w:lvlText w:val=""/>
      <w:lvlJc w:val="left"/>
      <w:pPr>
        <w:ind w:left="6055" w:hanging="360"/>
      </w:pPr>
      <w:rPr>
        <w:rFonts w:ascii="Wingdings" w:hAnsi="Wingdings" w:hint="default"/>
      </w:rPr>
    </w:lvl>
  </w:abstractNum>
  <w:abstractNum w:abstractNumId="1">
    <w:nsid w:val="19306C0A"/>
    <w:multiLevelType w:val="hybridMultilevel"/>
    <w:tmpl w:val="198EB28A"/>
    <w:lvl w:ilvl="0" w:tplc="6BEEF058">
      <w:numFmt w:val="bullet"/>
      <w:lvlText w:val="-"/>
      <w:lvlJc w:val="left"/>
      <w:pPr>
        <w:ind w:left="1080" w:hanging="360"/>
      </w:pPr>
      <w:rPr>
        <w:rFonts w:ascii="Verdana" w:eastAsiaTheme="minorHAnsi" w:hAnsi="Verdana" w:cstheme="minorBidi" w:hint="default"/>
        <w:sz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3BB66357"/>
    <w:multiLevelType w:val="hybridMultilevel"/>
    <w:tmpl w:val="832A893E"/>
    <w:lvl w:ilvl="0" w:tplc="8E445CA8">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F5E32EF"/>
    <w:multiLevelType w:val="hybridMultilevel"/>
    <w:tmpl w:val="FBB6FE62"/>
    <w:lvl w:ilvl="0" w:tplc="8E445CA8">
      <w:start w:val="1"/>
      <w:numFmt w:val="bullet"/>
      <w:lvlText w:val="•"/>
      <w:lvlJc w:val="left"/>
      <w:pPr>
        <w:tabs>
          <w:tab w:val="num" w:pos="720"/>
        </w:tabs>
        <w:ind w:left="720" w:hanging="360"/>
      </w:pPr>
      <w:rPr>
        <w:rFonts w:ascii="Arial" w:hAnsi="Arial" w:hint="default"/>
      </w:rPr>
    </w:lvl>
    <w:lvl w:ilvl="1" w:tplc="00FC16CA">
      <w:start w:val="1"/>
      <w:numFmt w:val="bullet"/>
      <w:lvlText w:val="•"/>
      <w:lvlJc w:val="left"/>
      <w:pPr>
        <w:tabs>
          <w:tab w:val="num" w:pos="1440"/>
        </w:tabs>
        <w:ind w:left="1440" w:hanging="360"/>
      </w:pPr>
      <w:rPr>
        <w:rFonts w:ascii="Arial" w:hAnsi="Arial" w:hint="default"/>
      </w:rPr>
    </w:lvl>
    <w:lvl w:ilvl="2" w:tplc="A9E680D4" w:tentative="1">
      <w:start w:val="1"/>
      <w:numFmt w:val="bullet"/>
      <w:lvlText w:val="•"/>
      <w:lvlJc w:val="left"/>
      <w:pPr>
        <w:tabs>
          <w:tab w:val="num" w:pos="2160"/>
        </w:tabs>
        <w:ind w:left="2160" w:hanging="360"/>
      </w:pPr>
      <w:rPr>
        <w:rFonts w:ascii="Arial" w:hAnsi="Arial" w:hint="default"/>
      </w:rPr>
    </w:lvl>
    <w:lvl w:ilvl="3" w:tplc="D620341A" w:tentative="1">
      <w:start w:val="1"/>
      <w:numFmt w:val="bullet"/>
      <w:lvlText w:val="•"/>
      <w:lvlJc w:val="left"/>
      <w:pPr>
        <w:tabs>
          <w:tab w:val="num" w:pos="2880"/>
        </w:tabs>
        <w:ind w:left="2880" w:hanging="360"/>
      </w:pPr>
      <w:rPr>
        <w:rFonts w:ascii="Arial" w:hAnsi="Arial" w:hint="default"/>
      </w:rPr>
    </w:lvl>
    <w:lvl w:ilvl="4" w:tplc="12C432D6" w:tentative="1">
      <w:start w:val="1"/>
      <w:numFmt w:val="bullet"/>
      <w:lvlText w:val="•"/>
      <w:lvlJc w:val="left"/>
      <w:pPr>
        <w:tabs>
          <w:tab w:val="num" w:pos="3600"/>
        </w:tabs>
        <w:ind w:left="3600" w:hanging="360"/>
      </w:pPr>
      <w:rPr>
        <w:rFonts w:ascii="Arial" w:hAnsi="Arial" w:hint="default"/>
      </w:rPr>
    </w:lvl>
    <w:lvl w:ilvl="5" w:tplc="831AF49E" w:tentative="1">
      <w:start w:val="1"/>
      <w:numFmt w:val="bullet"/>
      <w:lvlText w:val="•"/>
      <w:lvlJc w:val="left"/>
      <w:pPr>
        <w:tabs>
          <w:tab w:val="num" w:pos="4320"/>
        </w:tabs>
        <w:ind w:left="4320" w:hanging="360"/>
      </w:pPr>
      <w:rPr>
        <w:rFonts w:ascii="Arial" w:hAnsi="Arial" w:hint="default"/>
      </w:rPr>
    </w:lvl>
    <w:lvl w:ilvl="6" w:tplc="DFF090A4" w:tentative="1">
      <w:start w:val="1"/>
      <w:numFmt w:val="bullet"/>
      <w:lvlText w:val="•"/>
      <w:lvlJc w:val="left"/>
      <w:pPr>
        <w:tabs>
          <w:tab w:val="num" w:pos="5040"/>
        </w:tabs>
        <w:ind w:left="5040" w:hanging="360"/>
      </w:pPr>
      <w:rPr>
        <w:rFonts w:ascii="Arial" w:hAnsi="Arial" w:hint="default"/>
      </w:rPr>
    </w:lvl>
    <w:lvl w:ilvl="7" w:tplc="4DBEE104" w:tentative="1">
      <w:start w:val="1"/>
      <w:numFmt w:val="bullet"/>
      <w:lvlText w:val="•"/>
      <w:lvlJc w:val="left"/>
      <w:pPr>
        <w:tabs>
          <w:tab w:val="num" w:pos="5760"/>
        </w:tabs>
        <w:ind w:left="5760" w:hanging="360"/>
      </w:pPr>
      <w:rPr>
        <w:rFonts w:ascii="Arial" w:hAnsi="Arial" w:hint="default"/>
      </w:rPr>
    </w:lvl>
    <w:lvl w:ilvl="8" w:tplc="16A8A8BA" w:tentative="1">
      <w:start w:val="1"/>
      <w:numFmt w:val="bullet"/>
      <w:lvlText w:val="•"/>
      <w:lvlJc w:val="left"/>
      <w:pPr>
        <w:tabs>
          <w:tab w:val="num" w:pos="6480"/>
        </w:tabs>
        <w:ind w:left="6480" w:hanging="360"/>
      </w:pPr>
      <w:rPr>
        <w:rFonts w:ascii="Arial" w:hAnsi="Arial" w:hint="default"/>
      </w:rPr>
    </w:lvl>
  </w:abstractNum>
  <w:abstractNum w:abstractNumId="4">
    <w:nsid w:val="666F0076"/>
    <w:multiLevelType w:val="hybridMultilevel"/>
    <w:tmpl w:val="8C64434C"/>
    <w:lvl w:ilvl="0" w:tplc="93409BB8">
      <w:start w:val="1"/>
      <w:numFmt w:val="decimal"/>
      <w:lvlText w:val="%1."/>
      <w:lvlJc w:val="left"/>
      <w:pPr>
        <w:ind w:left="-65" w:hanging="360"/>
      </w:pPr>
      <w:rPr>
        <w:rFonts w:hint="default"/>
      </w:rPr>
    </w:lvl>
    <w:lvl w:ilvl="1" w:tplc="48090019" w:tentative="1">
      <w:start w:val="1"/>
      <w:numFmt w:val="lowerLetter"/>
      <w:lvlText w:val="%2."/>
      <w:lvlJc w:val="left"/>
      <w:pPr>
        <w:ind w:left="655" w:hanging="360"/>
      </w:pPr>
    </w:lvl>
    <w:lvl w:ilvl="2" w:tplc="4809001B" w:tentative="1">
      <w:start w:val="1"/>
      <w:numFmt w:val="lowerRoman"/>
      <w:lvlText w:val="%3."/>
      <w:lvlJc w:val="right"/>
      <w:pPr>
        <w:ind w:left="1375" w:hanging="180"/>
      </w:pPr>
    </w:lvl>
    <w:lvl w:ilvl="3" w:tplc="4809000F" w:tentative="1">
      <w:start w:val="1"/>
      <w:numFmt w:val="decimal"/>
      <w:lvlText w:val="%4."/>
      <w:lvlJc w:val="left"/>
      <w:pPr>
        <w:ind w:left="2095" w:hanging="360"/>
      </w:pPr>
    </w:lvl>
    <w:lvl w:ilvl="4" w:tplc="48090019" w:tentative="1">
      <w:start w:val="1"/>
      <w:numFmt w:val="lowerLetter"/>
      <w:lvlText w:val="%5."/>
      <w:lvlJc w:val="left"/>
      <w:pPr>
        <w:ind w:left="2815" w:hanging="360"/>
      </w:pPr>
    </w:lvl>
    <w:lvl w:ilvl="5" w:tplc="4809001B" w:tentative="1">
      <w:start w:val="1"/>
      <w:numFmt w:val="lowerRoman"/>
      <w:lvlText w:val="%6."/>
      <w:lvlJc w:val="right"/>
      <w:pPr>
        <w:ind w:left="3535" w:hanging="180"/>
      </w:pPr>
    </w:lvl>
    <w:lvl w:ilvl="6" w:tplc="4809000F" w:tentative="1">
      <w:start w:val="1"/>
      <w:numFmt w:val="decimal"/>
      <w:lvlText w:val="%7."/>
      <w:lvlJc w:val="left"/>
      <w:pPr>
        <w:ind w:left="4255" w:hanging="360"/>
      </w:pPr>
    </w:lvl>
    <w:lvl w:ilvl="7" w:tplc="48090019" w:tentative="1">
      <w:start w:val="1"/>
      <w:numFmt w:val="lowerLetter"/>
      <w:lvlText w:val="%8."/>
      <w:lvlJc w:val="left"/>
      <w:pPr>
        <w:ind w:left="4975" w:hanging="360"/>
      </w:pPr>
    </w:lvl>
    <w:lvl w:ilvl="8" w:tplc="4809001B" w:tentative="1">
      <w:start w:val="1"/>
      <w:numFmt w:val="lowerRoman"/>
      <w:lvlText w:val="%9."/>
      <w:lvlJc w:val="right"/>
      <w:pPr>
        <w:ind w:left="5695" w:hanging="180"/>
      </w:pPr>
    </w:lvl>
  </w:abstractNum>
  <w:abstractNum w:abstractNumId="5">
    <w:nsid w:val="722A00AE"/>
    <w:multiLevelType w:val="hybridMultilevel"/>
    <w:tmpl w:val="5F34B802"/>
    <w:lvl w:ilvl="0" w:tplc="8E445CA8">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A543A7"/>
    <w:rsid w:val="000D6305"/>
    <w:rsid w:val="001A6600"/>
    <w:rsid w:val="00270CD0"/>
    <w:rsid w:val="00283A00"/>
    <w:rsid w:val="00296854"/>
    <w:rsid w:val="002D3BA8"/>
    <w:rsid w:val="002E571C"/>
    <w:rsid w:val="0030220B"/>
    <w:rsid w:val="003635B1"/>
    <w:rsid w:val="003A2D17"/>
    <w:rsid w:val="00434332"/>
    <w:rsid w:val="00526645"/>
    <w:rsid w:val="00637431"/>
    <w:rsid w:val="008E6BBC"/>
    <w:rsid w:val="00A543A7"/>
    <w:rsid w:val="00BF04F0"/>
    <w:rsid w:val="00C106E0"/>
    <w:rsid w:val="00D546F1"/>
    <w:rsid w:val="00DC3363"/>
    <w:rsid w:val="00E721BB"/>
    <w:rsid w:val="00F32B76"/>
    <w:rsid w:val="00F408F6"/>
    <w:rsid w:val="00F85A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ind w:left="-42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B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6E0"/>
    <w:rPr>
      <w:color w:val="0000FF"/>
      <w:u w:val="single"/>
    </w:rPr>
  </w:style>
  <w:style w:type="paragraph" w:styleId="ListParagraph">
    <w:name w:val="List Paragraph"/>
    <w:basedOn w:val="Normal"/>
    <w:uiPriority w:val="34"/>
    <w:qFormat/>
    <w:rsid w:val="00C106E0"/>
    <w:pPr>
      <w:ind w:left="720"/>
      <w:contextualSpacing/>
    </w:pPr>
  </w:style>
  <w:style w:type="paragraph" w:styleId="BalloonText">
    <w:name w:val="Balloon Text"/>
    <w:basedOn w:val="Normal"/>
    <w:link w:val="BalloonTextChar"/>
    <w:uiPriority w:val="99"/>
    <w:semiHidden/>
    <w:unhideWhenUsed/>
    <w:rsid w:val="005266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645"/>
    <w:rPr>
      <w:rFonts w:ascii="Tahoma" w:hAnsi="Tahoma" w:cs="Tahoma"/>
      <w:sz w:val="16"/>
      <w:szCs w:val="16"/>
    </w:rPr>
  </w:style>
  <w:style w:type="paragraph" w:styleId="Caption">
    <w:name w:val="caption"/>
    <w:basedOn w:val="Normal"/>
    <w:next w:val="Normal"/>
    <w:uiPriority w:val="35"/>
    <w:unhideWhenUsed/>
    <w:qFormat/>
    <w:rsid w:val="003A2D17"/>
    <w:rPr>
      <w:b/>
      <w:bCs/>
      <w:color w:val="4F81BD" w:themeColor="accent1"/>
      <w:sz w:val="18"/>
      <w:szCs w:val="18"/>
    </w:rPr>
  </w:style>
  <w:style w:type="paragraph" w:styleId="NoSpacing">
    <w:name w:val="No Spacing"/>
    <w:uiPriority w:val="1"/>
    <w:qFormat/>
    <w:rsid w:val="00E721BB"/>
    <w:pPr>
      <w:spacing w:after="0"/>
    </w:pPr>
  </w:style>
</w:styles>
</file>

<file path=word/webSettings.xml><?xml version="1.0" encoding="utf-8"?>
<w:webSettings xmlns:r="http://schemas.openxmlformats.org/officeDocument/2006/relationships" xmlns:w="http://schemas.openxmlformats.org/wordprocessingml/2006/main">
  <w:divs>
    <w:div w:id="10573064">
      <w:bodyDiv w:val="1"/>
      <w:marLeft w:val="0"/>
      <w:marRight w:val="0"/>
      <w:marTop w:val="0"/>
      <w:marBottom w:val="0"/>
      <w:divBdr>
        <w:top w:val="none" w:sz="0" w:space="0" w:color="auto"/>
        <w:left w:val="none" w:sz="0" w:space="0" w:color="auto"/>
        <w:bottom w:val="none" w:sz="0" w:space="0" w:color="auto"/>
        <w:right w:val="none" w:sz="0" w:space="0" w:color="auto"/>
      </w:divBdr>
    </w:div>
    <w:div w:id="30612794">
      <w:bodyDiv w:val="1"/>
      <w:marLeft w:val="0"/>
      <w:marRight w:val="0"/>
      <w:marTop w:val="0"/>
      <w:marBottom w:val="0"/>
      <w:divBdr>
        <w:top w:val="none" w:sz="0" w:space="0" w:color="auto"/>
        <w:left w:val="none" w:sz="0" w:space="0" w:color="auto"/>
        <w:bottom w:val="none" w:sz="0" w:space="0" w:color="auto"/>
        <w:right w:val="none" w:sz="0" w:space="0" w:color="auto"/>
      </w:divBdr>
    </w:div>
    <w:div w:id="283731825">
      <w:bodyDiv w:val="1"/>
      <w:marLeft w:val="0"/>
      <w:marRight w:val="0"/>
      <w:marTop w:val="0"/>
      <w:marBottom w:val="0"/>
      <w:divBdr>
        <w:top w:val="none" w:sz="0" w:space="0" w:color="auto"/>
        <w:left w:val="none" w:sz="0" w:space="0" w:color="auto"/>
        <w:bottom w:val="none" w:sz="0" w:space="0" w:color="auto"/>
        <w:right w:val="none" w:sz="0" w:space="0" w:color="auto"/>
      </w:divBdr>
      <w:divsChild>
        <w:div w:id="785198128">
          <w:marLeft w:val="547"/>
          <w:marRight w:val="0"/>
          <w:marTop w:val="72"/>
          <w:marBottom w:val="0"/>
          <w:divBdr>
            <w:top w:val="none" w:sz="0" w:space="0" w:color="auto"/>
            <w:left w:val="none" w:sz="0" w:space="0" w:color="auto"/>
            <w:bottom w:val="none" w:sz="0" w:space="0" w:color="auto"/>
            <w:right w:val="none" w:sz="0" w:space="0" w:color="auto"/>
          </w:divBdr>
        </w:div>
        <w:div w:id="964240410">
          <w:marLeft w:val="547"/>
          <w:marRight w:val="0"/>
          <w:marTop w:val="72"/>
          <w:marBottom w:val="0"/>
          <w:divBdr>
            <w:top w:val="none" w:sz="0" w:space="0" w:color="auto"/>
            <w:left w:val="none" w:sz="0" w:space="0" w:color="auto"/>
            <w:bottom w:val="none" w:sz="0" w:space="0" w:color="auto"/>
            <w:right w:val="none" w:sz="0" w:space="0" w:color="auto"/>
          </w:divBdr>
        </w:div>
        <w:div w:id="479075210">
          <w:marLeft w:val="547"/>
          <w:marRight w:val="0"/>
          <w:marTop w:val="72"/>
          <w:marBottom w:val="0"/>
          <w:divBdr>
            <w:top w:val="none" w:sz="0" w:space="0" w:color="auto"/>
            <w:left w:val="none" w:sz="0" w:space="0" w:color="auto"/>
            <w:bottom w:val="none" w:sz="0" w:space="0" w:color="auto"/>
            <w:right w:val="none" w:sz="0" w:space="0" w:color="auto"/>
          </w:divBdr>
        </w:div>
        <w:div w:id="520969694">
          <w:marLeft w:val="547"/>
          <w:marRight w:val="0"/>
          <w:marTop w:val="72"/>
          <w:marBottom w:val="0"/>
          <w:divBdr>
            <w:top w:val="none" w:sz="0" w:space="0" w:color="auto"/>
            <w:left w:val="none" w:sz="0" w:space="0" w:color="auto"/>
            <w:bottom w:val="none" w:sz="0" w:space="0" w:color="auto"/>
            <w:right w:val="none" w:sz="0" w:space="0" w:color="auto"/>
          </w:divBdr>
        </w:div>
        <w:div w:id="907349414">
          <w:marLeft w:val="547"/>
          <w:marRight w:val="0"/>
          <w:marTop w:val="72"/>
          <w:marBottom w:val="0"/>
          <w:divBdr>
            <w:top w:val="none" w:sz="0" w:space="0" w:color="auto"/>
            <w:left w:val="none" w:sz="0" w:space="0" w:color="auto"/>
            <w:bottom w:val="none" w:sz="0" w:space="0" w:color="auto"/>
            <w:right w:val="none" w:sz="0" w:space="0" w:color="auto"/>
          </w:divBdr>
        </w:div>
        <w:div w:id="630475147">
          <w:marLeft w:val="547"/>
          <w:marRight w:val="0"/>
          <w:marTop w:val="72"/>
          <w:marBottom w:val="0"/>
          <w:divBdr>
            <w:top w:val="none" w:sz="0" w:space="0" w:color="auto"/>
            <w:left w:val="none" w:sz="0" w:space="0" w:color="auto"/>
            <w:bottom w:val="none" w:sz="0" w:space="0" w:color="auto"/>
            <w:right w:val="none" w:sz="0" w:space="0" w:color="auto"/>
          </w:divBdr>
        </w:div>
        <w:div w:id="110706191">
          <w:marLeft w:val="547"/>
          <w:marRight w:val="0"/>
          <w:marTop w:val="72"/>
          <w:marBottom w:val="0"/>
          <w:divBdr>
            <w:top w:val="none" w:sz="0" w:space="0" w:color="auto"/>
            <w:left w:val="none" w:sz="0" w:space="0" w:color="auto"/>
            <w:bottom w:val="none" w:sz="0" w:space="0" w:color="auto"/>
            <w:right w:val="none" w:sz="0" w:space="0" w:color="auto"/>
          </w:divBdr>
        </w:div>
        <w:div w:id="1830973433">
          <w:marLeft w:val="547"/>
          <w:marRight w:val="0"/>
          <w:marTop w:val="72"/>
          <w:marBottom w:val="0"/>
          <w:divBdr>
            <w:top w:val="none" w:sz="0" w:space="0" w:color="auto"/>
            <w:left w:val="none" w:sz="0" w:space="0" w:color="auto"/>
            <w:bottom w:val="none" w:sz="0" w:space="0" w:color="auto"/>
            <w:right w:val="none" w:sz="0" w:space="0" w:color="auto"/>
          </w:divBdr>
        </w:div>
        <w:div w:id="1543323406">
          <w:marLeft w:val="547"/>
          <w:marRight w:val="0"/>
          <w:marTop w:val="72"/>
          <w:marBottom w:val="0"/>
          <w:divBdr>
            <w:top w:val="none" w:sz="0" w:space="0" w:color="auto"/>
            <w:left w:val="none" w:sz="0" w:space="0" w:color="auto"/>
            <w:bottom w:val="none" w:sz="0" w:space="0" w:color="auto"/>
            <w:right w:val="none" w:sz="0" w:space="0" w:color="auto"/>
          </w:divBdr>
        </w:div>
      </w:divsChild>
    </w:div>
    <w:div w:id="323165062">
      <w:bodyDiv w:val="1"/>
      <w:marLeft w:val="0"/>
      <w:marRight w:val="0"/>
      <w:marTop w:val="0"/>
      <w:marBottom w:val="0"/>
      <w:divBdr>
        <w:top w:val="none" w:sz="0" w:space="0" w:color="auto"/>
        <w:left w:val="none" w:sz="0" w:space="0" w:color="auto"/>
        <w:bottom w:val="none" w:sz="0" w:space="0" w:color="auto"/>
        <w:right w:val="none" w:sz="0" w:space="0" w:color="auto"/>
      </w:divBdr>
    </w:div>
    <w:div w:id="1342388997">
      <w:bodyDiv w:val="1"/>
      <w:marLeft w:val="0"/>
      <w:marRight w:val="0"/>
      <w:marTop w:val="0"/>
      <w:marBottom w:val="0"/>
      <w:divBdr>
        <w:top w:val="none" w:sz="0" w:space="0" w:color="auto"/>
        <w:left w:val="none" w:sz="0" w:space="0" w:color="auto"/>
        <w:bottom w:val="none" w:sz="0" w:space="0" w:color="auto"/>
        <w:right w:val="none" w:sz="0" w:space="0" w:color="auto"/>
      </w:divBdr>
    </w:div>
    <w:div w:id="149646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Inspiron</dc:creator>
  <cp:lastModifiedBy>rtesorer</cp:lastModifiedBy>
  <cp:revision>2</cp:revision>
  <dcterms:created xsi:type="dcterms:W3CDTF">2012-09-07T00:45:00Z</dcterms:created>
  <dcterms:modified xsi:type="dcterms:W3CDTF">2012-09-07T00:45:00Z</dcterms:modified>
</cp:coreProperties>
</file>