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97AD2" w:rsidRPr="00FE1119" w:rsidRDefault="004F4BD5" w:rsidP="00343F2B">
      <w:pPr>
        <w:jc w:val="center"/>
        <w:rPr>
          <w:lang w:val="en-GB"/>
        </w:rPr>
      </w:pPr>
      <w:r>
        <w:rPr>
          <w:noProof/>
        </w:rPr>
        <w:pict>
          <v:shapetype id="_x0000_t202" coordsize="21600,21600" o:spt="202" path="m0,0l0,21600,21600,21600,21600,0xe">
            <v:stroke joinstyle="miter"/>
            <v:path gradientshapeok="t" o:connecttype="rect"/>
          </v:shapetype>
          <v:shape id="_x0000_s1033" type="#_x0000_t202" style="position:absolute;left:0;text-align:left;margin-left:-36pt;margin-top:8in;width:486pt;height:2in;z-index:251667456;mso-wrap-edited:f;mso-position-horizontal:absolute;mso-position-vertical:absolute" wrapcoords="0 0 21600 0 21600 21600 0 21600 0 0" filled="f" stroked="f">
            <v:fill o:detectmouseclick="t"/>
            <v:textbox style="mso-next-textbox:#_x0000_s1033" inset=",7.2pt,,7.2pt">
              <w:txbxContent>
                <w:p w:rsidR="00D024C2" w:rsidRDefault="00D024C2" w:rsidP="00D024C2">
                  <w:pPr>
                    <w:jc w:val="both"/>
                    <w:rPr>
                      <w:sz w:val="22"/>
                    </w:rPr>
                  </w:pPr>
                  <w:r>
                    <w:br/>
                  </w:r>
                  <w:r w:rsidRPr="00343F2B">
                    <w:rPr>
                      <w:b/>
                      <w:color w:val="215868" w:themeColor="accent5" w:themeShade="80"/>
                      <w:u w:val="single"/>
                    </w:rPr>
                    <w:t xml:space="preserve">CONCLUSION </w:t>
                  </w:r>
                  <w:r w:rsidRPr="00343F2B">
                    <w:rPr>
                      <w:b/>
                      <w:color w:val="215868" w:themeColor="accent5" w:themeShade="80"/>
                      <w:u w:val="single"/>
                    </w:rPr>
                    <w:br/>
                  </w:r>
                  <w:r>
                    <w:rPr>
                      <w:sz w:val="22"/>
                    </w:rPr>
                    <w:t xml:space="preserve">I think that the eradication of the coypu in Britain was beneficial not only for the environment and human safety, but for the unemployed, they were given incentives to ensure the success of the eradication campaign and the employed trappers were paid a bonus if the campaign was successful. Furthermore, the eradication of the coypu also meant </w:t>
                  </w:r>
                  <w:r w:rsidR="004F4BD5">
                    <w:rPr>
                      <w:sz w:val="22"/>
                    </w:rPr>
                    <w:t>those areas</w:t>
                  </w:r>
                  <w:r>
                    <w:rPr>
                      <w:sz w:val="22"/>
                    </w:rPr>
                    <w:t xml:space="preserve"> of reed swamps returned and the prevention of extensive</w:t>
                  </w:r>
                  <w:r w:rsidR="00AC6531">
                    <w:rPr>
                      <w:sz w:val="22"/>
                    </w:rPr>
                    <w:t xml:space="preserve"> damage to the local ecosystem as well as local agriculture. </w:t>
                  </w:r>
                </w:p>
                <w:p w:rsidR="00D024C2" w:rsidRDefault="00D024C2" w:rsidP="00D024C2"/>
              </w:txbxContent>
            </v:textbox>
            <w10:wrap type="tight"/>
          </v:shape>
        </w:pict>
      </w:r>
      <w:r>
        <w:rPr>
          <w:noProof/>
        </w:rPr>
        <w:drawing>
          <wp:anchor distT="0" distB="0" distL="114300" distR="114300" simplePos="0" relativeHeight="251665408" behindDoc="0" locked="0" layoutInCell="1" allowOverlap="1">
            <wp:simplePos x="0" y="0"/>
            <wp:positionH relativeFrom="column">
              <wp:posOffset>-914400</wp:posOffset>
            </wp:positionH>
            <wp:positionV relativeFrom="paragraph">
              <wp:posOffset>3200400</wp:posOffset>
            </wp:positionV>
            <wp:extent cx="2206625" cy="3378200"/>
            <wp:effectExtent l="25400" t="0" r="317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206625" cy="3378200"/>
                    </a:xfrm>
                    <a:prstGeom prst="rect">
                      <a:avLst/>
                    </a:prstGeom>
                    <a:noFill/>
                    <a:ln w="9525">
                      <a:noFill/>
                      <a:miter lim="800000"/>
                      <a:headEnd/>
                      <a:tailEnd/>
                    </a:ln>
                  </pic:spPr>
                </pic:pic>
              </a:graphicData>
            </a:graphic>
          </wp:anchor>
        </w:drawing>
      </w:r>
      <w:r w:rsidRPr="00FE1119">
        <w:rPr>
          <w:noProof/>
        </w:rPr>
        <w:pict>
          <v:shape id="_x0000_s1030" type="#_x0000_t202" style="position:absolute;left:0;text-align:left;margin-left:-72.75pt;margin-top:3in;width:180pt;height:1in;z-index:251663360;mso-position-horizontal:absolute;mso-position-horizontal-relative:text;mso-position-vertical:absolute;mso-position-vertical-relative:text" filled="f" stroked="f">
            <v:fill o:detectmouseclick="t"/>
            <v:textbox style="mso-next-textbox:#_x0000_s1030" inset=",7.2pt,,7.2pt">
              <w:txbxContent>
                <w:p w:rsidR="00D47DBF" w:rsidRPr="00BA4A78" w:rsidRDefault="00D47DBF">
                  <w:pPr>
                    <w:rPr>
                      <w:caps/>
                      <w:sz w:val="20"/>
                      <w:u w:val="single"/>
                      <w:vertAlign w:val="subscript"/>
                    </w:rPr>
                  </w:pPr>
                  <w:r w:rsidRPr="00BA4A78">
                    <w:rPr>
                      <w:caps/>
                      <w:sz w:val="20"/>
                      <w:u w:val="single"/>
                      <w:vertAlign w:val="subscript"/>
                      <w:lang w:val="en-GB"/>
                    </w:rPr>
                    <w:t>Map showing coypu distribution across Europe</w:t>
                  </w:r>
                </w:p>
              </w:txbxContent>
            </v:textbox>
            <w10:wrap type="square"/>
          </v:shape>
        </w:pict>
      </w:r>
      <w:r w:rsidRPr="00FE1119">
        <w:rPr>
          <w:noProof/>
        </w:rPr>
        <w:pict>
          <v:shape id="_x0000_s1028" type="#_x0000_t202" style="position:absolute;left:0;text-align:left;margin-left:108pt;margin-top:234pt;width:5in;height:396pt;z-index:251661312;mso-wrap-edited:f;mso-position-horizontal:absolute;mso-position-horizontal-relative:text;mso-position-vertical:absolute;mso-position-vertical-relative:text" wrapcoords="0 0 21600 0 21600 21600 0 21600 0 0" filled="f" stroked="f">
            <v:fill o:detectmouseclick="t"/>
            <v:textbox style="mso-next-textbox:#_x0000_s1028" inset=",7.2pt,,7.2pt">
              <w:txbxContent>
                <w:p w:rsidR="00D47DBF" w:rsidRDefault="00D47DBF" w:rsidP="00AC54A9">
                  <w:pPr>
                    <w:rPr>
                      <w:sz w:val="22"/>
                    </w:rPr>
                  </w:pPr>
                  <w:r w:rsidRPr="00343F2B">
                    <w:rPr>
                      <w:b/>
                      <w:color w:val="215868" w:themeColor="accent5" w:themeShade="80"/>
                      <w:u w:val="single"/>
                    </w:rPr>
                    <w:t>CONSEQUENCES AND SOLUTIONS</w:t>
                  </w:r>
                  <w:r>
                    <w:br/>
                  </w:r>
                  <w:r w:rsidRPr="00A03E3E">
                    <w:rPr>
                      <w:sz w:val="22"/>
                    </w:rPr>
                    <w:t xml:space="preserve">Coypu farming is </w:t>
                  </w:r>
                  <w:r>
                    <w:rPr>
                      <w:sz w:val="22"/>
                    </w:rPr>
                    <w:t xml:space="preserve">a </w:t>
                  </w:r>
                  <w:r w:rsidRPr="00A03E3E">
                    <w:rPr>
                      <w:sz w:val="22"/>
                    </w:rPr>
                    <w:t xml:space="preserve">short-term </w:t>
                  </w:r>
                  <w:r>
                    <w:rPr>
                      <w:sz w:val="22"/>
                    </w:rPr>
                    <w:t xml:space="preserve">investment, this means that </w:t>
                  </w:r>
                  <w:r w:rsidRPr="00A03E3E">
                    <w:rPr>
                      <w:sz w:val="22"/>
                    </w:rPr>
                    <w:t>coypu are either release</w:t>
                  </w:r>
                  <w:r>
                    <w:rPr>
                      <w:sz w:val="22"/>
                    </w:rPr>
                    <w:t>d back into the wild or escape due to unprofitable operations; reasons for this include the decline in demand for coypu fur. By 1945, all coypu fur farms were closed down.</w:t>
                  </w:r>
                </w:p>
                <w:p w:rsidR="00D47DBF" w:rsidRDefault="00D47DBF" w:rsidP="00AC54A9">
                  <w:pPr>
                    <w:rPr>
                      <w:sz w:val="22"/>
                    </w:rPr>
                  </w:pPr>
                  <w:r>
                    <w:rPr>
                      <w:sz w:val="22"/>
                    </w:rPr>
                    <w:t>This has lead to a growth in the number of coypu, in the 1960s, it was estimated that there were around 200 000 coypu in the UK. Coypu are considered pests, as they are very destructive.</w:t>
                  </w:r>
                </w:p>
                <w:p w:rsidR="00D47DBF" w:rsidRDefault="00D47DBF" w:rsidP="00AC54A9">
                  <w:pPr>
                    <w:rPr>
                      <w:sz w:val="22"/>
                    </w:rPr>
                  </w:pPr>
                  <w:r>
                    <w:rPr>
                      <w:sz w:val="22"/>
                    </w:rPr>
                    <w:t xml:space="preserve">Destroying native aquatic vegetation and marshes, chewing through human items and damaging irrigation systems. They also damaged agricultural crops, mainly cereals and root crops reducing output. The detrimental effects of the coypu caused the elimination of large areas of reed swamps, as they fed on </w:t>
                  </w:r>
                  <w:r w:rsidRPr="00AC54A9">
                    <w:rPr>
                      <w:sz w:val="22"/>
                    </w:rPr>
                    <w:t>basal</w:t>
                  </w:r>
                  <w:r>
                    <w:rPr>
                      <w:sz w:val="22"/>
                    </w:rPr>
                    <w:t xml:space="preserve"> </w:t>
                  </w:r>
                  <w:proofErr w:type="spellStart"/>
                  <w:r w:rsidRPr="00AC54A9">
                    <w:rPr>
                      <w:sz w:val="22"/>
                    </w:rPr>
                    <w:t>meristems</w:t>
                  </w:r>
                  <w:proofErr w:type="spellEnd"/>
                  <w:r>
                    <w:rPr>
                      <w:sz w:val="22"/>
                    </w:rPr>
                    <w:t>, plants that contain large nutrient concentrations.</w:t>
                  </w:r>
                  <w:r w:rsidR="003E487C">
                    <w:rPr>
                      <w:sz w:val="22"/>
                    </w:rPr>
                    <w:t xml:space="preserve"> This meant that birds and mammals including </w:t>
                  </w:r>
                </w:p>
                <w:p w:rsidR="00D47DBF" w:rsidRDefault="00AC6531" w:rsidP="00AC54A9">
                  <w:pPr>
                    <w:rPr>
                      <w:sz w:val="22"/>
                    </w:rPr>
                  </w:pPr>
                  <w:r>
                    <w:rPr>
                      <w:sz w:val="22"/>
                    </w:rPr>
                    <w:t>Coypu</w:t>
                  </w:r>
                  <w:r w:rsidR="00D47DBF">
                    <w:rPr>
                      <w:sz w:val="22"/>
                    </w:rPr>
                    <w:t xml:space="preserve"> also carry a type of parasite that can be passed on to humans causing forms of dermatitis, diarrhea and </w:t>
                  </w:r>
                  <w:r w:rsidR="00BA4A78">
                    <w:rPr>
                      <w:sz w:val="22"/>
                    </w:rPr>
                    <w:t>abdominal pains.</w:t>
                  </w:r>
                </w:p>
                <w:p w:rsidR="00D47DBF" w:rsidRDefault="00D47DBF">
                  <w:pPr>
                    <w:rPr>
                      <w:sz w:val="22"/>
                    </w:rPr>
                  </w:pPr>
                  <w:r>
                    <w:rPr>
                      <w:sz w:val="22"/>
                    </w:rPr>
                    <w:t xml:space="preserve">Damaging to drainage and irrigation systems caused economic issues as well as increased risk of flooding in East Anglia. </w:t>
                  </w:r>
                  <w:r w:rsidR="00BA4A78">
                    <w:rPr>
                      <w:sz w:val="22"/>
                    </w:rPr>
                    <w:t xml:space="preserve">Coypu would create burrows in ditches and dykes. </w:t>
                  </w:r>
                  <w:r>
                    <w:rPr>
                      <w:sz w:val="22"/>
                    </w:rPr>
                    <w:t>This meant that two initiatives were started to control the growing coypu population. These included trapping and shooting in densely populated coypu areas. Following cold winters and new protocols meant that the coypu population diminished and were declared eradicated from the UK in 1989 as none were caught in 21 months.</w:t>
                  </w:r>
                  <w:r>
                    <w:rPr>
                      <w:sz w:val="22"/>
                    </w:rPr>
                    <w:br/>
                  </w:r>
                </w:p>
                <w:p w:rsidR="00D47DBF" w:rsidRPr="00FE1119" w:rsidRDefault="00D47DBF">
                  <w:pPr>
                    <w:rPr>
                      <w:sz w:val="22"/>
                    </w:rPr>
                  </w:pPr>
                </w:p>
              </w:txbxContent>
            </v:textbox>
            <w10:wrap type="tight"/>
          </v:shape>
        </w:pict>
      </w:r>
      <w:r w:rsidRPr="00FE1119">
        <w:rPr>
          <w:noProof/>
        </w:rPr>
        <w:pict>
          <v:shape id="_x0000_s1026" type="#_x0000_t202" style="position:absolute;left:0;text-align:left;margin-left:162pt;margin-top:18pt;width:303.8pt;height:216.75pt;z-index:251660288;mso-wrap-edited:f;mso-position-horizontal:absolute;mso-position-horizontal-relative:text;mso-position-vertical:absolute;mso-position-vertical-relative:text" wrapcoords="0 0 21600 0 21600 21600 0 21600 0 0" filled="f" stroked="f">
            <v:fill o:detectmouseclick="t"/>
            <v:textbox inset=",7.2pt,,7.2pt">
              <w:txbxContent>
                <w:p w:rsidR="00D47DBF" w:rsidRPr="00A03E3E" w:rsidRDefault="00D47DBF" w:rsidP="00A03E3E">
                  <w:pPr>
                    <w:rPr>
                      <w:rFonts w:ascii="Arial" w:hAnsi="Arial"/>
                      <w:color w:val="FFFFFF"/>
                      <w:sz w:val="15"/>
                      <w:szCs w:val="15"/>
                      <w:shd w:val="clear" w:color="auto" w:fill="000000"/>
                      <w:lang w:val="en-GB"/>
                    </w:rPr>
                  </w:pPr>
                  <w:r w:rsidRPr="00343F2B">
                    <w:rPr>
                      <w:b/>
                      <w:bCs/>
                      <w:color w:val="215868" w:themeColor="accent5" w:themeShade="80"/>
                      <w:u w:val="single"/>
                    </w:rPr>
                    <w:t>WHAT?</w:t>
                  </w:r>
                  <w:r>
                    <w:br/>
                  </w:r>
                  <w:r w:rsidRPr="009F136A">
                    <w:rPr>
                      <w:sz w:val="22"/>
                      <w:lang w:val="en-GB"/>
                    </w:rPr>
                    <w:t>Coypu are a form of rodent originally native to South America.</w:t>
                  </w:r>
                  <w:r>
                    <w:rPr>
                      <w:sz w:val="22"/>
                      <w:lang w:val="en-GB"/>
                    </w:rPr>
                    <w:t xml:space="preserve"> They are aquatic animals that feed on plants near the water’s edge and make their homes in burrows in riverbanks or those of streams.</w:t>
                  </w:r>
                </w:p>
                <w:p w:rsidR="00D47DBF" w:rsidRPr="00397AD2" w:rsidRDefault="00D47DBF" w:rsidP="00A03E3E">
                  <w:pPr>
                    <w:rPr>
                      <w:sz w:val="22"/>
                      <w:lang w:val="en-GB"/>
                    </w:rPr>
                  </w:pPr>
                  <w:r w:rsidRPr="00343F2B">
                    <w:rPr>
                      <w:b/>
                      <w:bCs/>
                      <w:color w:val="215868" w:themeColor="accent5" w:themeShade="80"/>
                      <w:u w:val="single"/>
                    </w:rPr>
                    <w:t>WHERE AND WHEN?</w:t>
                  </w:r>
                  <w:r w:rsidRPr="00343F2B">
                    <w:rPr>
                      <w:color w:val="215868" w:themeColor="accent5" w:themeShade="80"/>
                    </w:rPr>
                    <w:t xml:space="preserve">  </w:t>
                  </w:r>
                  <w:r w:rsidRPr="00343F2B">
                    <w:rPr>
                      <w:color w:val="215868" w:themeColor="accent5" w:themeShade="80"/>
                    </w:rPr>
                    <w:br/>
                  </w:r>
                  <w:r w:rsidRPr="00A03E3E">
                    <w:rPr>
                      <w:sz w:val="22"/>
                    </w:rPr>
                    <w:t>Coypu originate from South America and were introduced to East Anglia in Britain in 1929.</w:t>
                  </w:r>
                </w:p>
                <w:p w:rsidR="00D47DBF" w:rsidRPr="00397AD2" w:rsidRDefault="00D47DBF" w:rsidP="00A03E3E">
                  <w:r w:rsidRPr="00343F2B">
                    <w:rPr>
                      <w:b/>
                      <w:bCs/>
                      <w:color w:val="215868" w:themeColor="accent5" w:themeShade="80"/>
                      <w:u w:val="single"/>
                    </w:rPr>
                    <w:t>WHY?</w:t>
                  </w:r>
                  <w:r>
                    <w:rPr>
                      <w:b/>
                      <w:bCs/>
                      <w:u w:val="single"/>
                    </w:rPr>
                    <w:br/>
                  </w:r>
                  <w:r w:rsidRPr="00A03E3E">
                    <w:rPr>
                      <w:bCs/>
                      <w:sz w:val="22"/>
                    </w:rPr>
                    <w:t>They were introduced to Britain as well as many part of Europe for farming for their fur. The development of coypu fur farms occurred due to local extinction from overharvesting.</w:t>
                  </w:r>
                  <w:r>
                    <w:rPr>
                      <w:bCs/>
                    </w:rPr>
                    <w:t xml:space="preserve">  </w:t>
                  </w:r>
                </w:p>
                <w:p w:rsidR="00D47DBF" w:rsidRDefault="00D47DBF" w:rsidP="00A03E3E">
                  <w:r>
                    <w:br/>
                  </w:r>
                </w:p>
              </w:txbxContent>
            </v:textbox>
            <w10:wrap type="tight"/>
          </v:shape>
        </w:pict>
      </w:r>
      <w:r w:rsidR="00FE1119">
        <w:rPr>
          <w:noProof/>
        </w:rPr>
        <w:pict>
          <v:shape id="_x0000_s1031" type="#_x0000_t202" style="position:absolute;left:0;text-align:left;margin-left:0;margin-top:-36pt;width:378pt;height:71.25pt;z-index:251666432;mso-wrap-edited:f;mso-position-horizontal-relative:text;mso-position-vertical-relative:text" wrapcoords="0 0 21600 0 21600 21600 0 21600 0 0" filled="f" stroked="f">
            <v:fill o:detectmouseclick="t"/>
            <v:textbox style="mso-next-textbox:#_x0000_s1031" inset=",7.2pt,,7.2pt">
              <w:txbxContent>
                <w:p w:rsidR="00D47DBF" w:rsidRPr="00FE1119" w:rsidRDefault="00D47DBF" w:rsidP="00FE1119">
                  <w:pPr>
                    <w:jc w:val="center"/>
                    <w:rPr>
                      <w:color w:val="31849B" w:themeColor="accent5" w:themeShade="BF"/>
                      <w:sz w:val="40"/>
                      <w:u w:val="single"/>
                    </w:rPr>
                  </w:pPr>
                  <w:r w:rsidRPr="00FE1119">
                    <w:rPr>
                      <w:color w:val="31849B" w:themeColor="accent5" w:themeShade="BF"/>
                      <w:sz w:val="40"/>
                      <w:u w:val="single"/>
                    </w:rPr>
                    <w:t>COYPU</w:t>
                  </w:r>
                </w:p>
              </w:txbxContent>
            </v:textbox>
            <w10:wrap type="tight"/>
          </v:shape>
        </w:pict>
      </w:r>
      <w:r w:rsidR="00FE1119" w:rsidRPr="00FE1119">
        <w:rPr>
          <w:noProof/>
        </w:rPr>
        <w:drawing>
          <wp:anchor distT="0" distB="0" distL="114300" distR="114300" simplePos="0" relativeHeight="251664384" behindDoc="0" locked="0" layoutInCell="1" allowOverlap="1">
            <wp:simplePos x="0" y="0"/>
            <wp:positionH relativeFrom="column">
              <wp:posOffset>-914400</wp:posOffset>
            </wp:positionH>
            <wp:positionV relativeFrom="paragraph">
              <wp:posOffset>228600</wp:posOffset>
            </wp:positionV>
            <wp:extent cx="2971800" cy="2057400"/>
            <wp:effectExtent l="2540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971800" cy="2057400"/>
                    </a:xfrm>
                    <a:prstGeom prst="rect">
                      <a:avLst/>
                    </a:prstGeom>
                    <a:noFill/>
                    <a:ln w="9525">
                      <a:noFill/>
                      <a:miter lim="800000"/>
                      <a:headEnd/>
                      <a:tailEnd/>
                    </a:ln>
                  </pic:spPr>
                </pic:pic>
              </a:graphicData>
            </a:graphic>
          </wp:anchor>
        </w:drawing>
      </w:r>
    </w:p>
    <w:sectPr w:rsidR="00397AD2" w:rsidRPr="00FE1119" w:rsidSect="00FE1119">
      <w:pgSz w:w="11904" w:h="16834"/>
      <w:pgMar w:top="1440" w:right="1800" w:bottom="1440" w:left="1800" w:header="708" w:footer="708" w:gutter="0"/>
      <w:cols w:space="708"/>
      <w:printerSettings r:id="rId7"/>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5E32EF"/>
    <w:multiLevelType w:val="hybridMultilevel"/>
    <w:tmpl w:val="F4E21EF8"/>
    <w:lvl w:ilvl="0" w:tplc="8E445CA8">
      <w:start w:val="1"/>
      <w:numFmt w:val="bullet"/>
      <w:lvlText w:val="•"/>
      <w:lvlJc w:val="left"/>
      <w:pPr>
        <w:tabs>
          <w:tab w:val="num" w:pos="720"/>
        </w:tabs>
        <w:ind w:left="720" w:hanging="360"/>
      </w:pPr>
      <w:rPr>
        <w:rFonts w:ascii="Arial" w:hAnsi="Arial" w:hint="default"/>
      </w:rPr>
    </w:lvl>
    <w:lvl w:ilvl="1" w:tplc="00FC16CA">
      <w:start w:val="1"/>
      <w:numFmt w:val="bullet"/>
      <w:lvlText w:val="•"/>
      <w:lvlJc w:val="left"/>
      <w:pPr>
        <w:tabs>
          <w:tab w:val="num" w:pos="1440"/>
        </w:tabs>
        <w:ind w:left="1440" w:hanging="360"/>
      </w:pPr>
      <w:rPr>
        <w:rFonts w:ascii="Arial" w:hAnsi="Arial" w:hint="default"/>
      </w:rPr>
    </w:lvl>
    <w:lvl w:ilvl="2" w:tplc="A9E680D4" w:tentative="1">
      <w:start w:val="1"/>
      <w:numFmt w:val="bullet"/>
      <w:lvlText w:val="•"/>
      <w:lvlJc w:val="left"/>
      <w:pPr>
        <w:tabs>
          <w:tab w:val="num" w:pos="2160"/>
        </w:tabs>
        <w:ind w:left="2160" w:hanging="360"/>
      </w:pPr>
      <w:rPr>
        <w:rFonts w:ascii="Arial" w:hAnsi="Arial" w:hint="default"/>
      </w:rPr>
    </w:lvl>
    <w:lvl w:ilvl="3" w:tplc="D620341A" w:tentative="1">
      <w:start w:val="1"/>
      <w:numFmt w:val="bullet"/>
      <w:lvlText w:val="•"/>
      <w:lvlJc w:val="left"/>
      <w:pPr>
        <w:tabs>
          <w:tab w:val="num" w:pos="2880"/>
        </w:tabs>
        <w:ind w:left="2880" w:hanging="360"/>
      </w:pPr>
      <w:rPr>
        <w:rFonts w:ascii="Arial" w:hAnsi="Arial" w:hint="default"/>
      </w:rPr>
    </w:lvl>
    <w:lvl w:ilvl="4" w:tplc="12C432D6" w:tentative="1">
      <w:start w:val="1"/>
      <w:numFmt w:val="bullet"/>
      <w:lvlText w:val="•"/>
      <w:lvlJc w:val="left"/>
      <w:pPr>
        <w:tabs>
          <w:tab w:val="num" w:pos="3600"/>
        </w:tabs>
        <w:ind w:left="3600" w:hanging="360"/>
      </w:pPr>
      <w:rPr>
        <w:rFonts w:ascii="Arial" w:hAnsi="Arial" w:hint="default"/>
      </w:rPr>
    </w:lvl>
    <w:lvl w:ilvl="5" w:tplc="831AF49E" w:tentative="1">
      <w:start w:val="1"/>
      <w:numFmt w:val="bullet"/>
      <w:lvlText w:val="•"/>
      <w:lvlJc w:val="left"/>
      <w:pPr>
        <w:tabs>
          <w:tab w:val="num" w:pos="4320"/>
        </w:tabs>
        <w:ind w:left="4320" w:hanging="360"/>
      </w:pPr>
      <w:rPr>
        <w:rFonts w:ascii="Arial" w:hAnsi="Arial" w:hint="default"/>
      </w:rPr>
    </w:lvl>
    <w:lvl w:ilvl="6" w:tplc="DFF090A4" w:tentative="1">
      <w:start w:val="1"/>
      <w:numFmt w:val="bullet"/>
      <w:lvlText w:val="•"/>
      <w:lvlJc w:val="left"/>
      <w:pPr>
        <w:tabs>
          <w:tab w:val="num" w:pos="5040"/>
        </w:tabs>
        <w:ind w:left="5040" w:hanging="360"/>
      </w:pPr>
      <w:rPr>
        <w:rFonts w:ascii="Arial" w:hAnsi="Arial" w:hint="default"/>
      </w:rPr>
    </w:lvl>
    <w:lvl w:ilvl="7" w:tplc="4DBEE104" w:tentative="1">
      <w:start w:val="1"/>
      <w:numFmt w:val="bullet"/>
      <w:lvlText w:val="•"/>
      <w:lvlJc w:val="left"/>
      <w:pPr>
        <w:tabs>
          <w:tab w:val="num" w:pos="5760"/>
        </w:tabs>
        <w:ind w:left="5760" w:hanging="360"/>
      </w:pPr>
      <w:rPr>
        <w:rFonts w:ascii="Arial" w:hAnsi="Arial" w:hint="default"/>
      </w:rPr>
    </w:lvl>
    <w:lvl w:ilvl="8" w:tplc="16A8A8BA" w:tentative="1">
      <w:start w:val="1"/>
      <w:numFmt w:val="bullet"/>
      <w:lvlText w:val="•"/>
      <w:lvlJc w:val="left"/>
      <w:pPr>
        <w:tabs>
          <w:tab w:val="num" w:pos="6480"/>
        </w:tabs>
        <w:ind w:left="6480" w:hanging="360"/>
      </w:pPr>
      <w:rPr>
        <w:rFonts w:ascii="Arial" w:hAnsi="Arial" w:hint="default"/>
      </w:rPr>
    </w:lvl>
  </w:abstractNum>
  <w:abstractNum w:abstractNumId="1">
    <w:nsid w:val="65C916EF"/>
    <w:multiLevelType w:val="multilevel"/>
    <w:tmpl w:val="F4E21EF8"/>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2">
    <w:nsid w:val="6CBC49AF"/>
    <w:multiLevelType w:val="multilevel"/>
    <w:tmpl w:val="F4E21EF8"/>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7F88"/>
    <w:rsid w:val="00045522"/>
    <w:rsid w:val="00343F2B"/>
    <w:rsid w:val="00397AD2"/>
    <w:rsid w:val="003E487C"/>
    <w:rsid w:val="004A7F88"/>
    <w:rsid w:val="004F4BD5"/>
    <w:rsid w:val="00500466"/>
    <w:rsid w:val="006C15FF"/>
    <w:rsid w:val="00711A64"/>
    <w:rsid w:val="007B4D28"/>
    <w:rsid w:val="00817FEB"/>
    <w:rsid w:val="009F136A"/>
    <w:rsid w:val="00A03E3E"/>
    <w:rsid w:val="00AC54A9"/>
    <w:rsid w:val="00AC6531"/>
    <w:rsid w:val="00BA4A78"/>
    <w:rsid w:val="00D024C2"/>
    <w:rsid w:val="00D47DBF"/>
    <w:rsid w:val="00F17776"/>
    <w:rsid w:val="00F42A8E"/>
    <w:rsid w:val="00FB1211"/>
    <w:rsid w:val="00FE1119"/>
  </w:rsids>
  <m:mathPr>
    <m:mathFont m:val="Impac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3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500466"/>
  </w:style>
  <w:style w:type="character" w:styleId="Hyperlink">
    <w:name w:val="Hyperlink"/>
    <w:basedOn w:val="DefaultParagraphFont"/>
    <w:uiPriority w:val="99"/>
    <w:rsid w:val="00500466"/>
    <w:rPr>
      <w:color w:val="0000FF"/>
      <w:u w:val="single"/>
    </w:rPr>
  </w:style>
</w:styles>
</file>

<file path=word/webSettings.xml><?xml version="1.0" encoding="utf-8"?>
<w:webSettings xmlns:r="http://schemas.openxmlformats.org/officeDocument/2006/relationships" xmlns:w="http://schemas.openxmlformats.org/wordprocessingml/2006/main">
  <w:divs>
    <w:div w:id="867374636">
      <w:bodyDiv w:val="1"/>
      <w:marLeft w:val="0"/>
      <w:marRight w:val="0"/>
      <w:marTop w:val="0"/>
      <w:marBottom w:val="0"/>
      <w:divBdr>
        <w:top w:val="none" w:sz="0" w:space="0" w:color="auto"/>
        <w:left w:val="none" w:sz="0" w:space="0" w:color="auto"/>
        <w:bottom w:val="none" w:sz="0" w:space="0" w:color="auto"/>
        <w:right w:val="none" w:sz="0" w:space="0" w:color="auto"/>
      </w:divBdr>
    </w:div>
    <w:div w:id="15074019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0</Words>
  <Characters>5</Characters>
  <Application>Microsoft Macintosh Word</Application>
  <DocSecurity>0</DocSecurity>
  <Lines>1</Lines>
  <Paragraphs>1</Paragraphs>
  <ScaleCrop>false</ScaleCrop>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Clarissa Chua</cp:lastModifiedBy>
  <cp:revision>4</cp:revision>
  <dcterms:created xsi:type="dcterms:W3CDTF">2012-09-08T03:02:00Z</dcterms:created>
  <dcterms:modified xsi:type="dcterms:W3CDTF">2012-09-09T09:58:00Z</dcterms:modified>
</cp:coreProperties>
</file>