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FFA" w:rsidRPr="00CF3FFA" w:rsidRDefault="00073F47">
      <w:pPr>
        <w:rPr>
          <w:rFonts w:ascii="Abadi MT Condensed Extra Bold" w:hAnsi="Abadi MT Condensed Extra Bold"/>
          <w:color w:val="07551F"/>
          <w:sz w:val="48"/>
          <w:szCs w:val="48"/>
          <w:u w:val="single"/>
        </w:rPr>
      </w:pPr>
      <w:r>
        <w:rPr>
          <w:b/>
          <w:noProof/>
          <w:color w:val="07551F"/>
          <w:lang w:eastAsia="en-GB"/>
        </w:rPr>
        <w:pict>
          <v:shapetype id="_x0000_t202" coordsize="21600,21600" o:spt="202" path="m,l,21600r21600,l21600,xe">
            <v:stroke joinstyle="miter"/>
            <v:path gradientshapeok="t" o:connecttype="rect"/>
          </v:shapetype>
          <v:shape id="_x0000_s1028" type="#_x0000_t202" style="position:absolute;margin-left:476.25pt;margin-top:7.5pt;width:239.25pt;height:459.75pt;z-index:251662336">
            <v:textbox>
              <w:txbxContent>
                <w:p w:rsidR="00073F47" w:rsidRPr="00073F47" w:rsidRDefault="00073F47" w:rsidP="00073F47">
                  <w:pPr>
                    <w:rPr>
                      <w:rFonts w:ascii="Arial" w:hAnsi="Arial" w:cs="Arial"/>
                      <w:color w:val="000000"/>
                      <w:sz w:val="18"/>
                      <w:szCs w:val="18"/>
                    </w:rPr>
                  </w:pPr>
                  <w:r w:rsidRPr="00073F47">
                    <w:rPr>
                      <w:b/>
                      <w:color w:val="07551F"/>
                      <w:sz w:val="18"/>
                      <w:szCs w:val="18"/>
                      <w:u w:val="single"/>
                    </w:rPr>
                    <w:t>Why:</w:t>
                  </w:r>
                  <w:r w:rsidRPr="00073F47">
                    <w:rPr>
                      <w:rFonts w:ascii="Arial" w:hAnsi="Arial" w:cs="Arial"/>
                      <w:color w:val="000000"/>
                      <w:sz w:val="18"/>
                      <w:szCs w:val="18"/>
                    </w:rPr>
                    <w:t xml:space="preserve"> </w:t>
                  </w:r>
                </w:p>
                <w:p w:rsidR="00073F47" w:rsidRPr="00073F47" w:rsidRDefault="00073F47" w:rsidP="00073F47">
                  <w:pPr>
                    <w:pStyle w:val="ListParagraph"/>
                    <w:numPr>
                      <w:ilvl w:val="0"/>
                      <w:numId w:val="1"/>
                    </w:numPr>
                    <w:rPr>
                      <w:sz w:val="18"/>
                      <w:szCs w:val="18"/>
                    </w:rPr>
                  </w:pPr>
                  <w:r w:rsidRPr="00073F47">
                    <w:rPr>
                      <w:rFonts w:ascii="Arial" w:hAnsi="Arial" w:cs="Arial"/>
                      <w:b/>
                      <w:bCs/>
                      <w:color w:val="000000"/>
                      <w:sz w:val="18"/>
                      <w:szCs w:val="18"/>
                    </w:rPr>
                    <w:t>Logging</w:t>
                  </w:r>
                  <w:r w:rsidRPr="00073F47">
                    <w:rPr>
                      <w:rFonts w:ascii="Arial" w:hAnsi="Arial" w:cs="Arial"/>
                      <w:b/>
                      <w:color w:val="000000"/>
                      <w:sz w:val="18"/>
                      <w:szCs w:val="18"/>
                    </w:rPr>
                    <w:t xml:space="preserve"> </w:t>
                  </w:r>
                  <w:r w:rsidRPr="00073F47">
                    <w:rPr>
                      <w:rFonts w:ascii="Arial" w:hAnsi="Arial" w:cs="Arial"/>
                      <w:color w:val="000000"/>
                      <w:sz w:val="18"/>
                      <w:szCs w:val="18"/>
                    </w:rPr>
                    <w:br/>
                    <w:t xml:space="preserve">Commercial logging is the major cause of primary rainforest destruction in South East Asia and Africa. World wide, it is responsible for the destruction of 5 million ha. </w:t>
                  </w:r>
                  <w:proofErr w:type="gramStart"/>
                  <w:r w:rsidRPr="00073F47">
                    <w:rPr>
                      <w:rFonts w:ascii="Arial" w:hAnsi="Arial" w:cs="Arial"/>
                      <w:color w:val="000000"/>
                      <w:sz w:val="18"/>
                      <w:szCs w:val="18"/>
                    </w:rPr>
                    <w:t>per</w:t>
                  </w:r>
                  <w:proofErr w:type="gramEnd"/>
                  <w:r w:rsidRPr="00073F47">
                    <w:rPr>
                      <w:rFonts w:ascii="Arial" w:hAnsi="Arial" w:cs="Arial"/>
                      <w:color w:val="000000"/>
                      <w:sz w:val="18"/>
                      <w:szCs w:val="18"/>
                    </w:rPr>
                    <w:t xml:space="preserve"> year. Logging roads enable landless people to enter the forest. In Africa, 75% of land being cleared by peasant farmers is land that has been previously logged. </w:t>
                  </w:r>
                </w:p>
                <w:p w:rsidR="00073F47" w:rsidRPr="00073F47" w:rsidRDefault="00073F47" w:rsidP="00073F47">
                  <w:pPr>
                    <w:pStyle w:val="ListParagraph"/>
                    <w:numPr>
                      <w:ilvl w:val="0"/>
                      <w:numId w:val="1"/>
                    </w:numPr>
                    <w:rPr>
                      <w:sz w:val="18"/>
                      <w:szCs w:val="18"/>
                    </w:rPr>
                  </w:pPr>
                  <w:r w:rsidRPr="00073F47">
                    <w:rPr>
                      <w:rFonts w:ascii="Arial" w:hAnsi="Arial" w:cs="Arial"/>
                      <w:b/>
                      <w:bCs/>
                      <w:color w:val="000000"/>
                      <w:sz w:val="18"/>
                      <w:szCs w:val="18"/>
                    </w:rPr>
                    <w:t>Cattle Ranching</w:t>
                  </w:r>
                  <w:r w:rsidRPr="00073F47">
                    <w:rPr>
                      <w:rFonts w:ascii="Arial" w:hAnsi="Arial" w:cs="Arial"/>
                      <w:color w:val="000000"/>
                      <w:sz w:val="18"/>
                      <w:szCs w:val="18"/>
                    </w:rPr>
                    <w:t xml:space="preserve"> </w:t>
                  </w:r>
                  <w:r w:rsidRPr="00073F47">
                    <w:rPr>
                      <w:rFonts w:ascii="Arial" w:hAnsi="Arial" w:cs="Arial"/>
                      <w:color w:val="000000"/>
                      <w:sz w:val="18"/>
                      <w:szCs w:val="18"/>
                    </w:rPr>
                    <w:br/>
                    <w:t xml:space="preserve">Ranching is a major cause of deforestation, particularly in Central and South America. In Central America, two-thirds of lowland tropical forests have been turned into pasture since 1950. </w:t>
                  </w:r>
                </w:p>
                <w:p w:rsidR="00073F47" w:rsidRPr="00073F47" w:rsidRDefault="00073F47" w:rsidP="00073F47">
                  <w:pPr>
                    <w:pStyle w:val="ListParagraph"/>
                    <w:numPr>
                      <w:ilvl w:val="0"/>
                      <w:numId w:val="1"/>
                    </w:numPr>
                    <w:rPr>
                      <w:sz w:val="18"/>
                      <w:szCs w:val="18"/>
                    </w:rPr>
                  </w:pPr>
                  <w:r w:rsidRPr="00073F47">
                    <w:rPr>
                      <w:rFonts w:ascii="Arial" w:hAnsi="Arial" w:cs="Arial"/>
                      <w:b/>
                      <w:bCs/>
                      <w:color w:val="000000"/>
                      <w:sz w:val="18"/>
                      <w:szCs w:val="18"/>
                    </w:rPr>
                    <w:t>Hydroelectric Power</w:t>
                  </w:r>
                  <w:r w:rsidRPr="00073F47">
                    <w:rPr>
                      <w:rFonts w:ascii="Arial" w:hAnsi="Arial" w:cs="Arial"/>
                      <w:color w:val="000000"/>
                      <w:sz w:val="18"/>
                      <w:szCs w:val="18"/>
                    </w:rPr>
                    <w:t xml:space="preserve"> </w:t>
                  </w:r>
                  <w:r w:rsidRPr="00073F47">
                    <w:rPr>
                      <w:rFonts w:ascii="Arial" w:hAnsi="Arial" w:cs="Arial"/>
                      <w:color w:val="000000"/>
                      <w:sz w:val="18"/>
                      <w:szCs w:val="18"/>
                    </w:rPr>
                    <w:br/>
                    <w:t xml:space="preserve">An unlimited supply of water and </w:t>
                  </w:r>
                  <w:proofErr w:type="gramStart"/>
                  <w:r w:rsidRPr="00073F47">
                    <w:rPr>
                      <w:rFonts w:ascii="Arial" w:hAnsi="Arial" w:cs="Arial"/>
                      <w:color w:val="000000"/>
                      <w:sz w:val="18"/>
                      <w:szCs w:val="18"/>
                    </w:rPr>
                    <w:t>ideal river</w:t>
                  </w:r>
                  <w:proofErr w:type="gramEnd"/>
                  <w:r w:rsidRPr="00073F47">
                    <w:rPr>
                      <w:rFonts w:ascii="Arial" w:hAnsi="Arial" w:cs="Arial"/>
                      <w:color w:val="000000"/>
                      <w:sz w:val="18"/>
                      <w:szCs w:val="18"/>
                    </w:rPr>
                    <w:t xml:space="preserve"> conditions have led to the development of hydro electric power stations (HEP Stations). </w:t>
                  </w:r>
                </w:p>
                <w:p w:rsidR="00073F47" w:rsidRPr="00073F47" w:rsidRDefault="00073F47" w:rsidP="00073F47">
                  <w:pPr>
                    <w:pStyle w:val="ListParagraph"/>
                    <w:numPr>
                      <w:ilvl w:val="0"/>
                      <w:numId w:val="1"/>
                    </w:numPr>
                    <w:rPr>
                      <w:sz w:val="18"/>
                      <w:szCs w:val="18"/>
                    </w:rPr>
                  </w:pPr>
                  <w:r w:rsidRPr="00073F47">
                    <w:rPr>
                      <w:rFonts w:ascii="Arial" w:hAnsi="Arial" w:cs="Arial"/>
                      <w:b/>
                      <w:bCs/>
                      <w:color w:val="000000"/>
                      <w:sz w:val="18"/>
                      <w:szCs w:val="18"/>
                    </w:rPr>
                    <w:t>Farming</w:t>
                  </w:r>
                  <w:r w:rsidRPr="00073F47">
                    <w:rPr>
                      <w:rFonts w:ascii="Arial" w:hAnsi="Arial" w:cs="Arial"/>
                      <w:b/>
                      <w:color w:val="000000"/>
                      <w:sz w:val="18"/>
                      <w:szCs w:val="18"/>
                    </w:rPr>
                    <w:t xml:space="preserve"> </w:t>
                  </w:r>
                  <w:r w:rsidRPr="00073F47">
                    <w:rPr>
                      <w:rFonts w:ascii="Arial" w:hAnsi="Arial" w:cs="Arial"/>
                      <w:color w:val="000000"/>
                      <w:sz w:val="18"/>
                      <w:szCs w:val="18"/>
                    </w:rPr>
                    <w:br/>
                    <w:t xml:space="preserve">There are nearly 3 million landless people in Brazil alone. The government has cleared large areas of the Amazon Rainforest and encouraged people to move there. The scheme has not been successful. Farmers stay on the same land and attempt to farm it year after year. Nutrients in the soil are quickly exhausted as there is no longer a humus layer to provide nutrients. The soil becomes infertile and nothing will grow. </w:t>
                  </w:r>
                </w:p>
                <w:p w:rsidR="00073F47" w:rsidRPr="00073F47" w:rsidRDefault="00073F47" w:rsidP="00073F47">
                  <w:pPr>
                    <w:pStyle w:val="ListParagraph"/>
                    <w:numPr>
                      <w:ilvl w:val="0"/>
                      <w:numId w:val="1"/>
                    </w:numPr>
                    <w:rPr>
                      <w:sz w:val="18"/>
                      <w:szCs w:val="18"/>
                    </w:rPr>
                  </w:pPr>
                  <w:r w:rsidRPr="00073F47">
                    <w:rPr>
                      <w:rStyle w:val="Strong"/>
                      <w:rFonts w:ascii="Arial" w:hAnsi="Arial" w:cs="Arial"/>
                      <w:color w:val="000000"/>
                      <w:sz w:val="18"/>
                      <w:szCs w:val="18"/>
                    </w:rPr>
                    <w:t>Mining</w:t>
                  </w:r>
                  <w:r w:rsidRPr="00073F47">
                    <w:rPr>
                      <w:rStyle w:val="Strong"/>
                      <w:rFonts w:ascii="Arial" w:hAnsi="Arial" w:cs="Arial"/>
                      <w:b w:val="0"/>
                      <w:color w:val="000000"/>
                      <w:sz w:val="18"/>
                      <w:szCs w:val="18"/>
                    </w:rPr>
                    <w:t xml:space="preserve"> </w:t>
                  </w:r>
                  <w:r w:rsidRPr="00073F47">
                    <w:rPr>
                      <w:rFonts w:ascii="Arial" w:hAnsi="Arial" w:cs="Arial"/>
                      <w:color w:val="000000"/>
                      <w:sz w:val="18"/>
                      <w:szCs w:val="18"/>
                    </w:rPr>
                    <w:br/>
                    <w:t xml:space="preserve">The mining of iron ore, bauxite, gold, oil and other minerals have benefited many </w:t>
                  </w:r>
                  <w:proofErr w:type="spellStart"/>
                  <w:r w:rsidRPr="00073F47">
                    <w:rPr>
                      <w:rFonts w:ascii="Arial" w:hAnsi="Arial" w:cs="Arial"/>
                      <w:color w:val="000000"/>
                      <w:sz w:val="18"/>
                      <w:szCs w:val="18"/>
                    </w:rPr>
                    <w:t>LEDCs</w:t>
                  </w:r>
                  <w:proofErr w:type="spellEnd"/>
                  <w:r w:rsidRPr="00073F47">
                    <w:rPr>
                      <w:rFonts w:ascii="Arial" w:hAnsi="Arial" w:cs="Arial"/>
                      <w:color w:val="000000"/>
                      <w:sz w:val="18"/>
                      <w:szCs w:val="18"/>
                    </w:rPr>
                    <w:t xml:space="preserve">. However, it has also devastated large areas of rainforest </w:t>
                  </w:r>
                </w:p>
                <w:p w:rsidR="00073F47" w:rsidRDefault="00073F47"/>
              </w:txbxContent>
            </v:textbox>
          </v:shape>
        </w:pict>
      </w:r>
      <w:r>
        <w:rPr>
          <w:rFonts w:ascii="Abadi MT Condensed Extra Bold" w:hAnsi="Abadi MT Condensed Extra Bold"/>
          <w:noProof/>
          <w:color w:val="07551F"/>
          <w:sz w:val="48"/>
          <w:szCs w:val="48"/>
          <w:u w:val="single"/>
          <w:lang w:eastAsia="en-GB"/>
        </w:rPr>
        <w:drawing>
          <wp:anchor distT="0" distB="0" distL="114300" distR="114300" simplePos="0" relativeHeight="251663360" behindDoc="1" locked="0" layoutInCell="1" allowOverlap="1">
            <wp:simplePos x="0" y="0"/>
            <wp:positionH relativeFrom="column">
              <wp:posOffset>3238500</wp:posOffset>
            </wp:positionH>
            <wp:positionV relativeFrom="paragraph">
              <wp:posOffset>478155</wp:posOffset>
            </wp:positionV>
            <wp:extent cx="2371725" cy="1571625"/>
            <wp:effectExtent l="19050" t="0" r="9525" b="0"/>
            <wp:wrapTight wrapText="bothSides">
              <wp:wrapPolygon edited="0">
                <wp:start x="-173" y="0"/>
                <wp:lineTo x="-173" y="21469"/>
                <wp:lineTo x="21687" y="21469"/>
                <wp:lineTo x="21687" y="0"/>
                <wp:lineTo x="-173" y="0"/>
              </wp:wrapPolygon>
            </wp:wrapTight>
            <wp:docPr id="2" name="il_fi" descr="http://defineterms.com/wp-content/uploads/2012/02/defore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efineterms.com/wp-content/uploads/2012/02/deforestation.jpg"/>
                    <pic:cNvPicPr>
                      <a:picLocks noChangeAspect="1" noChangeArrowheads="1"/>
                    </pic:cNvPicPr>
                  </pic:nvPicPr>
                  <pic:blipFill>
                    <a:blip r:embed="rId7" cstate="print"/>
                    <a:srcRect/>
                    <a:stretch>
                      <a:fillRect/>
                    </a:stretch>
                  </pic:blipFill>
                  <pic:spPr bwMode="auto">
                    <a:xfrm>
                      <a:off x="0" y="0"/>
                      <a:ext cx="2371725" cy="1571625"/>
                    </a:xfrm>
                    <a:prstGeom prst="rect">
                      <a:avLst/>
                    </a:prstGeom>
                    <a:noFill/>
                    <a:ln w="9525">
                      <a:noFill/>
                      <a:miter lim="800000"/>
                      <a:headEnd/>
                      <a:tailEnd/>
                    </a:ln>
                  </pic:spPr>
                </pic:pic>
              </a:graphicData>
            </a:graphic>
          </wp:anchor>
        </w:drawing>
      </w:r>
      <w:r>
        <w:rPr>
          <w:rFonts w:ascii="Abadi MT Condensed Extra Bold" w:hAnsi="Abadi MT Condensed Extra Bold"/>
          <w:color w:val="07551F"/>
          <w:sz w:val="48"/>
          <w:szCs w:val="48"/>
          <w:u w:val="single"/>
        </w:rPr>
        <w:t xml:space="preserve">                                Loss of Tropical Rainforests</w:t>
      </w:r>
    </w:p>
    <w:p w:rsidR="00CF3FFA" w:rsidRDefault="00CF3FFA">
      <w:pPr>
        <w:rPr>
          <w:b/>
          <w:color w:val="07551F"/>
        </w:rPr>
      </w:pPr>
    </w:p>
    <w:p w:rsidR="00073F47" w:rsidRDefault="00073F47">
      <w:pPr>
        <w:rPr>
          <w:rFonts w:cstheme="minorHAnsi"/>
          <w:b/>
          <w:color w:val="07551F"/>
          <w:sz w:val="20"/>
          <w:szCs w:val="20"/>
          <w:u w:val="single"/>
        </w:rPr>
      </w:pPr>
      <w:r>
        <w:rPr>
          <w:rFonts w:cstheme="minorHAnsi"/>
          <w:b/>
          <w:noProof/>
          <w:color w:val="07551F"/>
          <w:sz w:val="20"/>
          <w:szCs w:val="20"/>
          <w:u w:val="single"/>
          <w:lang w:eastAsia="en-GB"/>
        </w:rPr>
        <w:pict>
          <v:shape id="_x0000_s1026" type="#_x0000_t202" style="position:absolute;margin-left:.75pt;margin-top:2.55pt;width:201.75pt;height:138.75pt;z-index:251660288">
            <v:textbox>
              <w:txbxContent>
                <w:p w:rsidR="00073F47" w:rsidRPr="00073F47" w:rsidRDefault="00073F47" w:rsidP="00073F47">
                  <w:r w:rsidRPr="00073F47">
                    <w:rPr>
                      <w:rFonts w:cstheme="minorHAnsi"/>
                      <w:b/>
                      <w:color w:val="07551F"/>
                      <w:u w:val="single"/>
                    </w:rPr>
                    <w:t>Where:</w:t>
                  </w:r>
                  <w:r w:rsidRPr="00073F47">
                    <w:t xml:space="preserve"> </w:t>
                  </w:r>
                </w:p>
                <w:p w:rsidR="00073F47" w:rsidRPr="00073F47" w:rsidRDefault="00073F47" w:rsidP="00073F47">
                  <w:r w:rsidRPr="00073F47">
                    <w:rPr>
                      <w:rFonts w:ascii="Arial" w:hAnsi="Arial" w:cs="Arial"/>
                      <w:color w:val="000000"/>
                    </w:rPr>
                    <w:t xml:space="preserve">Tropical rainforests are located around the equator where temperatures stay near 80 degrees year round. The largest rainforests are in Brazil (South America), Zaire (Africa) and Indonesia (South East Asia). </w:t>
                  </w:r>
                </w:p>
                <w:p w:rsidR="00073F47" w:rsidRDefault="00073F47"/>
              </w:txbxContent>
            </v:textbox>
          </v:shape>
        </w:pict>
      </w: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r>
        <w:rPr>
          <w:rFonts w:cstheme="minorHAnsi"/>
          <w:b/>
          <w:noProof/>
          <w:color w:val="07551F"/>
          <w:sz w:val="20"/>
          <w:szCs w:val="20"/>
          <w:u w:val="single"/>
          <w:lang w:eastAsia="en-GB"/>
        </w:rPr>
        <w:drawing>
          <wp:anchor distT="0" distB="0" distL="114300" distR="114300" simplePos="0" relativeHeight="251659264" behindDoc="1" locked="0" layoutInCell="1" allowOverlap="1">
            <wp:simplePos x="0" y="0"/>
            <wp:positionH relativeFrom="column">
              <wp:posOffset>2486025</wp:posOffset>
            </wp:positionH>
            <wp:positionV relativeFrom="paragraph">
              <wp:posOffset>10795</wp:posOffset>
            </wp:positionV>
            <wp:extent cx="3457575" cy="1552575"/>
            <wp:effectExtent l="19050" t="0" r="9525" b="0"/>
            <wp:wrapTight wrapText="bothSides">
              <wp:wrapPolygon edited="0">
                <wp:start x="-119" y="0"/>
                <wp:lineTo x="-119" y="21467"/>
                <wp:lineTo x="21660" y="21467"/>
                <wp:lineTo x="21660" y="0"/>
                <wp:lineTo x="-119" y="0"/>
              </wp:wrapPolygon>
            </wp:wrapTight>
            <wp:docPr id="4" name="il_fi" descr="http://earthobservatory.nasa.gov/Features/Deforestation/Images/tropical_forests_hamm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arthobservatory.nasa.gov/Features/Deforestation/Images/tropical_forests_hammer.gif"/>
                    <pic:cNvPicPr>
                      <a:picLocks noChangeAspect="1" noChangeArrowheads="1"/>
                    </pic:cNvPicPr>
                  </pic:nvPicPr>
                  <pic:blipFill>
                    <a:blip r:embed="rId8" cstate="print"/>
                    <a:srcRect/>
                    <a:stretch>
                      <a:fillRect/>
                    </a:stretch>
                  </pic:blipFill>
                  <pic:spPr bwMode="auto">
                    <a:xfrm>
                      <a:off x="0" y="0"/>
                      <a:ext cx="3457575" cy="1552575"/>
                    </a:xfrm>
                    <a:prstGeom prst="rect">
                      <a:avLst/>
                    </a:prstGeom>
                    <a:noFill/>
                    <a:ln w="9525">
                      <a:noFill/>
                      <a:miter lim="800000"/>
                      <a:headEnd/>
                      <a:tailEnd/>
                    </a:ln>
                  </pic:spPr>
                </pic:pic>
              </a:graphicData>
            </a:graphic>
          </wp:anchor>
        </w:drawing>
      </w: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r>
        <w:rPr>
          <w:rFonts w:cstheme="minorHAnsi"/>
          <w:b/>
          <w:noProof/>
          <w:color w:val="07551F"/>
          <w:sz w:val="20"/>
          <w:szCs w:val="20"/>
          <w:u w:val="single"/>
          <w:lang w:eastAsia="en-GB"/>
        </w:rPr>
        <w:pict>
          <v:shape id="_x0000_s1027" type="#_x0000_t202" style="position:absolute;margin-left:4.5pt;margin-top:18.05pt;width:198pt;height:153pt;z-index:251661312">
            <v:textbox>
              <w:txbxContent>
                <w:p w:rsidR="00073F47" w:rsidRPr="00073F47" w:rsidRDefault="00073F47" w:rsidP="00073F47">
                  <w:pPr>
                    <w:rPr>
                      <w:rFonts w:ascii="Arial" w:hAnsi="Arial" w:cs="Arial"/>
                    </w:rPr>
                  </w:pPr>
                  <w:r w:rsidRPr="00073F47">
                    <w:rPr>
                      <w:b/>
                      <w:color w:val="07551F"/>
                      <w:u w:val="single"/>
                    </w:rPr>
                    <w:t>How much:</w:t>
                  </w:r>
                  <w:r w:rsidRPr="00073F47">
                    <w:rPr>
                      <w:rFonts w:ascii="Arial" w:hAnsi="Arial" w:cs="Arial"/>
                    </w:rPr>
                    <w:t xml:space="preserve"> </w:t>
                  </w:r>
                </w:p>
                <w:p w:rsidR="00073F47" w:rsidRPr="00073F47" w:rsidRDefault="00073F47" w:rsidP="00073F47">
                  <w:pPr>
                    <w:rPr>
                      <w:rFonts w:ascii="Arial" w:hAnsi="Arial" w:cs="Arial"/>
                    </w:rPr>
                  </w:pPr>
                  <w:r w:rsidRPr="00073F47">
                    <w:rPr>
                      <w:rFonts w:ascii="Arial" w:hAnsi="Arial" w:cs="Arial"/>
                    </w:rPr>
                    <w:t xml:space="preserve">Rainforests once covered 14% of the earth's land surface; now they cover a mere 6% and experts estimate that the last remaining rainforests could be consumed in less than 40 years. </w:t>
                  </w:r>
                </w:p>
                <w:p w:rsidR="00073F47" w:rsidRPr="00073F47" w:rsidRDefault="00073F47" w:rsidP="00073F47">
                  <w:pPr>
                    <w:rPr>
                      <w:b/>
                    </w:rPr>
                  </w:pPr>
                  <w:r w:rsidRPr="00073F47">
                    <w:rPr>
                      <w:rFonts w:ascii="Arial" w:hAnsi="Arial" w:cs="Arial"/>
                    </w:rPr>
                    <w:t>One and one-half acres of rainforest are lost every second.</w:t>
                  </w:r>
                </w:p>
                <w:p w:rsidR="00073F47" w:rsidRPr="00CF3FFA" w:rsidRDefault="00073F47" w:rsidP="00073F47">
                  <w:pPr>
                    <w:rPr>
                      <w:b/>
                      <w:color w:val="07551F"/>
                      <w:sz w:val="24"/>
                      <w:szCs w:val="24"/>
                    </w:rPr>
                  </w:pPr>
                </w:p>
                <w:p w:rsidR="00073F47" w:rsidRDefault="00073F47"/>
              </w:txbxContent>
            </v:textbox>
          </v:shape>
        </w:pict>
      </w: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p>
    <w:p w:rsidR="00073F47" w:rsidRDefault="00073F47">
      <w:pPr>
        <w:rPr>
          <w:rFonts w:cstheme="minorHAnsi"/>
          <w:b/>
          <w:color w:val="07551F"/>
          <w:sz w:val="20"/>
          <w:szCs w:val="20"/>
          <w:u w:val="single"/>
        </w:rPr>
      </w:pPr>
      <w:r>
        <w:rPr>
          <w:rFonts w:cstheme="minorHAnsi"/>
          <w:b/>
          <w:noProof/>
          <w:color w:val="07551F"/>
          <w:sz w:val="20"/>
          <w:szCs w:val="20"/>
          <w:u w:val="single"/>
          <w:lang w:eastAsia="en-GB"/>
        </w:rPr>
        <w:drawing>
          <wp:anchor distT="0" distB="0" distL="114300" distR="114300" simplePos="0" relativeHeight="251658240" behindDoc="1" locked="0" layoutInCell="1" allowOverlap="1">
            <wp:simplePos x="0" y="0"/>
            <wp:positionH relativeFrom="column">
              <wp:posOffset>2895600</wp:posOffset>
            </wp:positionH>
            <wp:positionV relativeFrom="paragraph">
              <wp:posOffset>27305</wp:posOffset>
            </wp:positionV>
            <wp:extent cx="2847975" cy="1876425"/>
            <wp:effectExtent l="19050" t="0" r="9525" b="0"/>
            <wp:wrapTight wrapText="bothSides">
              <wp:wrapPolygon edited="0">
                <wp:start x="-144" y="0"/>
                <wp:lineTo x="-144" y="21490"/>
                <wp:lineTo x="21672" y="21490"/>
                <wp:lineTo x="21672" y="0"/>
                <wp:lineTo x="-144" y="0"/>
              </wp:wrapPolygon>
            </wp:wrapTight>
            <wp:docPr id="5" name="il_fi" descr="http://www.sarawakreport.org/site/wp-content/uploads/2011/03/deforestati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arawakreport.org/site/wp-content/uploads/2011/03/deforestation.bmp"/>
                    <pic:cNvPicPr>
                      <a:picLocks noChangeAspect="1" noChangeArrowheads="1"/>
                    </pic:cNvPicPr>
                  </pic:nvPicPr>
                  <pic:blipFill>
                    <a:blip r:embed="rId9" cstate="print"/>
                    <a:srcRect/>
                    <a:stretch>
                      <a:fillRect/>
                    </a:stretch>
                  </pic:blipFill>
                  <pic:spPr bwMode="auto">
                    <a:xfrm>
                      <a:off x="0" y="0"/>
                      <a:ext cx="2847975" cy="1876425"/>
                    </a:xfrm>
                    <a:prstGeom prst="rect">
                      <a:avLst/>
                    </a:prstGeom>
                    <a:noFill/>
                    <a:ln w="9525">
                      <a:noFill/>
                      <a:miter lim="800000"/>
                      <a:headEnd/>
                      <a:tailEnd/>
                    </a:ln>
                  </pic:spPr>
                </pic:pic>
              </a:graphicData>
            </a:graphic>
          </wp:anchor>
        </w:drawing>
      </w:r>
    </w:p>
    <w:p w:rsidR="00073F47" w:rsidRDefault="00073F47">
      <w:pPr>
        <w:rPr>
          <w:rFonts w:cstheme="minorHAnsi"/>
          <w:b/>
          <w:color w:val="07551F"/>
          <w:sz w:val="20"/>
          <w:szCs w:val="20"/>
          <w:u w:val="single"/>
        </w:rPr>
      </w:pPr>
    </w:p>
    <w:p w:rsidR="00CF3FFA" w:rsidRPr="00CF3FFA" w:rsidRDefault="00CF3FFA" w:rsidP="00073F47">
      <w:pPr>
        <w:rPr>
          <w:sz w:val="24"/>
          <w:szCs w:val="24"/>
        </w:rPr>
      </w:pPr>
    </w:p>
    <w:sectPr w:rsidR="00CF3FFA" w:rsidRPr="00CF3FFA" w:rsidSect="00073F47">
      <w:pgSz w:w="16838" w:h="11906" w:orient="landscape"/>
      <w:pgMar w:top="1440" w:right="1440" w:bottom="1440" w:left="1440" w:header="708" w:footer="708" w:gutter="0"/>
      <w:pgBorders w:offsetFrom="page">
        <w:top w:val="single" w:sz="18" w:space="24" w:color="008000"/>
        <w:left w:val="single" w:sz="18" w:space="24" w:color="008000"/>
        <w:bottom w:val="single" w:sz="18" w:space="24" w:color="008000"/>
        <w:right w:val="single" w:sz="18" w:space="24" w:color="008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F47" w:rsidRDefault="00073F47" w:rsidP="00073F47">
      <w:pPr>
        <w:spacing w:after="0" w:line="240" w:lineRule="auto"/>
      </w:pPr>
      <w:r>
        <w:separator/>
      </w:r>
    </w:p>
  </w:endnote>
  <w:endnote w:type="continuationSeparator" w:id="0">
    <w:p w:rsidR="00073F47" w:rsidRDefault="00073F47" w:rsidP="00073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badi MT Condensed Extra Bold">
    <w:panose1 w:val="020B0A06030101010103"/>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F47" w:rsidRDefault="00073F47" w:rsidP="00073F47">
      <w:pPr>
        <w:spacing w:after="0" w:line="240" w:lineRule="auto"/>
      </w:pPr>
      <w:r>
        <w:separator/>
      </w:r>
    </w:p>
  </w:footnote>
  <w:footnote w:type="continuationSeparator" w:id="0">
    <w:p w:rsidR="00073F47" w:rsidRDefault="00073F47" w:rsidP="00073F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D4CFA"/>
    <w:multiLevelType w:val="hybridMultilevel"/>
    <w:tmpl w:val="A372E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4FD19BB"/>
    <w:multiLevelType w:val="hybridMultilevel"/>
    <w:tmpl w:val="873A6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CF3FFA"/>
    <w:rsid w:val="00073F47"/>
    <w:rsid w:val="00600B74"/>
    <w:rsid w:val="00CF3FF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B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F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FFA"/>
    <w:rPr>
      <w:rFonts w:ascii="Tahoma" w:hAnsi="Tahoma" w:cs="Tahoma"/>
      <w:sz w:val="16"/>
      <w:szCs w:val="16"/>
    </w:rPr>
  </w:style>
  <w:style w:type="paragraph" w:styleId="NormalWeb">
    <w:name w:val="Normal (Web)"/>
    <w:basedOn w:val="Normal"/>
    <w:uiPriority w:val="99"/>
    <w:semiHidden/>
    <w:unhideWhenUsed/>
    <w:rsid w:val="00CF3F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CF3FFA"/>
    <w:rPr>
      <w:b/>
      <w:bCs/>
    </w:rPr>
  </w:style>
  <w:style w:type="paragraph" w:styleId="ListParagraph">
    <w:name w:val="List Paragraph"/>
    <w:basedOn w:val="Normal"/>
    <w:uiPriority w:val="34"/>
    <w:qFormat/>
    <w:rsid w:val="00CF3FFA"/>
    <w:pPr>
      <w:ind w:left="720"/>
      <w:contextualSpacing/>
    </w:pPr>
  </w:style>
  <w:style w:type="paragraph" w:styleId="Header">
    <w:name w:val="header"/>
    <w:basedOn w:val="Normal"/>
    <w:link w:val="HeaderChar"/>
    <w:uiPriority w:val="99"/>
    <w:semiHidden/>
    <w:unhideWhenUsed/>
    <w:rsid w:val="00073F4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73F47"/>
  </w:style>
  <w:style w:type="paragraph" w:styleId="Footer">
    <w:name w:val="footer"/>
    <w:basedOn w:val="Normal"/>
    <w:link w:val="FooterChar"/>
    <w:uiPriority w:val="99"/>
    <w:semiHidden/>
    <w:unhideWhenUsed/>
    <w:rsid w:val="00073F4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73F47"/>
  </w:style>
</w:styles>
</file>

<file path=word/webSettings.xml><?xml version="1.0" encoding="utf-8"?>
<w:webSettings xmlns:r="http://schemas.openxmlformats.org/officeDocument/2006/relationships" xmlns:w="http://schemas.openxmlformats.org/wordprocessingml/2006/main">
  <w:divs>
    <w:div w:id="130438912">
      <w:bodyDiv w:val="1"/>
      <w:marLeft w:val="0"/>
      <w:marRight w:val="0"/>
      <w:marTop w:val="0"/>
      <w:marBottom w:val="0"/>
      <w:divBdr>
        <w:top w:val="none" w:sz="0" w:space="0" w:color="auto"/>
        <w:left w:val="none" w:sz="0" w:space="0" w:color="auto"/>
        <w:bottom w:val="none" w:sz="0" w:space="0" w:color="auto"/>
        <w:right w:val="none" w:sz="0" w:space="0" w:color="auto"/>
      </w:divBdr>
    </w:div>
    <w:div w:id="106129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12</Words>
  <Characters>70</Characters>
  <Application>Microsoft Office Word</Application>
  <DocSecurity>0</DocSecurity>
  <Lines>1</Lines>
  <Paragraphs>1</Paragraphs>
  <ScaleCrop>false</ScaleCrop>
  <Company>JIS</Company>
  <LinksUpToDate>false</LinksUpToDate>
  <CharactersWithSpaces>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mmurphy</dc:creator>
  <cp:keywords/>
  <dc:description/>
  <cp:lastModifiedBy>mmurphy</cp:lastModifiedBy>
  <cp:revision>2</cp:revision>
  <dcterms:created xsi:type="dcterms:W3CDTF">2012-11-20T00:51:00Z</dcterms:created>
  <dcterms:modified xsi:type="dcterms:W3CDTF">2012-11-29T05:04:00Z</dcterms:modified>
</cp:coreProperties>
</file>